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83B87" w14:textId="4731F705" w:rsidR="00AA56B0" w:rsidRPr="007A54D6" w:rsidRDefault="007625F5" w:rsidP="004C00AE">
      <w:pPr>
        <w:pStyle w:val="Normal1"/>
        <w:spacing w:before="120" w:after="120"/>
        <w:rPr>
          <w:rFonts w:ascii="Corbel" w:hAnsi="Corbel"/>
          <w:szCs w:val="20"/>
        </w:rPr>
      </w:pPr>
      <w:bookmarkStart w:id="0" w:name="_Ref422310625"/>
      <w:r>
        <w:rPr>
          <w:noProof/>
        </w:rPr>
        <w:drawing>
          <wp:inline distT="0" distB="0" distL="0" distR="0" wp14:anchorId="393BB8DD" wp14:editId="254B961A">
            <wp:extent cx="1790700" cy="928630"/>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8"/>
                    <a:stretch>
                      <a:fillRect/>
                    </a:stretch>
                  </pic:blipFill>
                  <pic:spPr>
                    <a:xfrm>
                      <a:off x="0" y="0"/>
                      <a:ext cx="1820518" cy="944093"/>
                    </a:xfrm>
                    <a:prstGeom prst="rect">
                      <a:avLst/>
                    </a:prstGeom>
                  </pic:spPr>
                </pic:pic>
              </a:graphicData>
            </a:graphic>
          </wp:inline>
        </w:drawing>
      </w:r>
      <w:r>
        <w:rPr>
          <w:rFonts w:ascii="Corbel" w:hAnsi="Corbel"/>
          <w:noProof/>
          <w:szCs w:val="20"/>
          <w:lang w:eastAsia="fr-FR"/>
        </w:rPr>
        <w:t xml:space="preserve">  </w:t>
      </w:r>
      <w:r w:rsidR="00E84630">
        <w:rPr>
          <w:rFonts w:ascii="Corbel" w:hAnsi="Corbel"/>
          <w:noProof/>
          <w:szCs w:val="20"/>
          <w:lang w:eastAsia="fr-FR"/>
        </w:rPr>
        <w:t xml:space="preserve">  </w:t>
      </w:r>
      <w:r w:rsidR="00E84630">
        <w:rPr>
          <w:noProof/>
        </w:rPr>
        <w:drawing>
          <wp:inline distT="0" distB="0" distL="0" distR="0" wp14:anchorId="268A9663" wp14:editId="5FFE973F">
            <wp:extent cx="1733045" cy="12287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0706"/>
                    <a:stretch/>
                  </pic:blipFill>
                  <pic:spPr bwMode="auto">
                    <a:xfrm>
                      <a:off x="0" y="0"/>
                      <a:ext cx="1733550" cy="1229083"/>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t xml:space="preserve"> </w:t>
      </w:r>
      <w:r>
        <w:rPr>
          <w:noProof/>
        </w:rPr>
        <w:drawing>
          <wp:inline distT="0" distB="0" distL="0" distR="0" wp14:anchorId="0C87FCA7" wp14:editId="7DD58486">
            <wp:extent cx="1819275" cy="870653"/>
            <wp:effectExtent l="0" t="0" r="0" b="5715"/>
            <wp:docPr id="1" name="Image 1"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lipart&#10;&#10;Description générée automatiquem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55298" cy="887892"/>
                    </a:xfrm>
                    <a:prstGeom prst="rect">
                      <a:avLst/>
                    </a:prstGeom>
                    <a:noFill/>
                    <a:ln>
                      <a:noFill/>
                    </a:ln>
                  </pic:spPr>
                </pic:pic>
              </a:graphicData>
            </a:graphic>
          </wp:inline>
        </w:drawing>
      </w:r>
    </w:p>
    <w:p w14:paraId="0E0090C6" w14:textId="77777777" w:rsidR="00AA56B0" w:rsidRPr="007A54D6" w:rsidRDefault="00AA56B0" w:rsidP="006E53BF">
      <w:pPr>
        <w:jc w:val="both"/>
        <w:rPr>
          <w:rFonts w:ascii="Corbel" w:hAnsi="Corbel"/>
          <w:szCs w:val="20"/>
        </w:rPr>
      </w:pPr>
      <w:bookmarkStart w:id="1" w:name="DATE"/>
      <w:bookmarkEnd w:id="1"/>
    </w:p>
    <w:p w14:paraId="46BEB087" w14:textId="77777777" w:rsidR="00AA56B0" w:rsidRPr="007A54D6" w:rsidRDefault="00AA56B0" w:rsidP="006E53BF">
      <w:pPr>
        <w:jc w:val="both"/>
        <w:rPr>
          <w:rFonts w:ascii="Corbel" w:hAnsi="Corbel"/>
          <w:szCs w:val="20"/>
        </w:rPr>
      </w:pPr>
      <w:bookmarkStart w:id="2" w:name="PARTIES"/>
      <w:bookmarkEnd w:id="2"/>
    </w:p>
    <w:p w14:paraId="1C871884" w14:textId="77777777" w:rsidR="00AA56B0" w:rsidRPr="007A54D6" w:rsidRDefault="00AA56B0" w:rsidP="006E53BF">
      <w:pPr>
        <w:jc w:val="both"/>
        <w:rPr>
          <w:rFonts w:ascii="Corbel" w:hAnsi="Corbel"/>
          <w:szCs w:val="20"/>
        </w:rPr>
      </w:pPr>
    </w:p>
    <w:p w14:paraId="05C441E5" w14:textId="77777777" w:rsidR="001D7E5D" w:rsidRPr="007A54D6" w:rsidRDefault="001D7E5D" w:rsidP="006E53BF">
      <w:pPr>
        <w:pBdr>
          <w:bottom w:val="single" w:sz="4" w:space="1" w:color="auto"/>
        </w:pBdr>
        <w:ind w:left="2268" w:right="2268"/>
        <w:jc w:val="both"/>
        <w:rPr>
          <w:rFonts w:ascii="Corbel" w:hAnsi="Corbel"/>
          <w:szCs w:val="20"/>
        </w:rPr>
      </w:pPr>
    </w:p>
    <w:p w14:paraId="55209BAC" w14:textId="77777777" w:rsidR="002F3D37" w:rsidRPr="007A54D6" w:rsidRDefault="002F3D37" w:rsidP="004C00AE">
      <w:pPr>
        <w:pBdr>
          <w:bottom w:val="single" w:sz="4" w:space="1" w:color="auto"/>
        </w:pBdr>
        <w:ind w:left="2268" w:right="2268"/>
        <w:jc w:val="center"/>
        <w:rPr>
          <w:rFonts w:ascii="Corbel" w:hAnsi="Corbel"/>
          <w:szCs w:val="20"/>
        </w:rPr>
      </w:pPr>
    </w:p>
    <w:p w14:paraId="5F00F923" w14:textId="77777777" w:rsidR="004C00AE" w:rsidRPr="007A54D6" w:rsidRDefault="004C00AE" w:rsidP="004C00AE">
      <w:pPr>
        <w:pBdr>
          <w:bottom w:val="single" w:sz="4" w:space="1" w:color="auto"/>
        </w:pBdr>
        <w:ind w:left="2268" w:right="2268"/>
        <w:jc w:val="center"/>
        <w:rPr>
          <w:rFonts w:ascii="Corbel" w:hAnsi="Corbel"/>
          <w:szCs w:val="20"/>
        </w:rPr>
      </w:pPr>
      <w:r w:rsidRPr="007A54D6">
        <w:rPr>
          <w:rFonts w:ascii="Corbel" w:hAnsi="Corbel"/>
          <w:szCs w:val="20"/>
        </w:rPr>
        <w:t>CTIP</w:t>
      </w:r>
    </w:p>
    <w:p w14:paraId="4362A3E2" w14:textId="77777777" w:rsidR="004C00AE" w:rsidRPr="007A54D6" w:rsidRDefault="004C00AE" w:rsidP="004C00AE">
      <w:pPr>
        <w:pBdr>
          <w:bottom w:val="single" w:sz="4" w:space="1" w:color="auto"/>
        </w:pBdr>
        <w:ind w:left="2268" w:right="2268"/>
        <w:jc w:val="center"/>
        <w:rPr>
          <w:rFonts w:ascii="Corbel" w:hAnsi="Corbel"/>
          <w:szCs w:val="20"/>
        </w:rPr>
      </w:pPr>
    </w:p>
    <w:p w14:paraId="3A35EBB8" w14:textId="77777777" w:rsidR="004C00AE" w:rsidRPr="007A54D6" w:rsidRDefault="004C00AE" w:rsidP="004C00AE">
      <w:pPr>
        <w:pBdr>
          <w:bottom w:val="single" w:sz="4" w:space="1" w:color="auto"/>
        </w:pBdr>
        <w:ind w:left="2268" w:right="2268"/>
        <w:jc w:val="center"/>
        <w:rPr>
          <w:rFonts w:ascii="Corbel" w:hAnsi="Corbel"/>
          <w:szCs w:val="20"/>
        </w:rPr>
      </w:pPr>
      <w:r w:rsidRPr="007A54D6">
        <w:rPr>
          <w:rFonts w:ascii="Corbel" w:hAnsi="Corbel"/>
          <w:szCs w:val="20"/>
        </w:rPr>
        <w:t>FNMF</w:t>
      </w:r>
    </w:p>
    <w:p w14:paraId="41A0CAC9" w14:textId="77777777" w:rsidR="004C00AE" w:rsidRPr="007A54D6" w:rsidRDefault="004C00AE" w:rsidP="004C00AE">
      <w:pPr>
        <w:pBdr>
          <w:bottom w:val="single" w:sz="4" w:space="1" w:color="auto"/>
        </w:pBdr>
        <w:ind w:left="2268" w:right="2268"/>
        <w:jc w:val="center"/>
        <w:rPr>
          <w:rFonts w:ascii="Corbel" w:hAnsi="Corbel"/>
          <w:szCs w:val="20"/>
        </w:rPr>
      </w:pPr>
    </w:p>
    <w:p w14:paraId="50904BCC" w14:textId="77777777" w:rsidR="002F3D37" w:rsidRPr="007A54D6" w:rsidRDefault="004C00AE" w:rsidP="004C00AE">
      <w:pPr>
        <w:pBdr>
          <w:bottom w:val="single" w:sz="4" w:space="1" w:color="auto"/>
        </w:pBdr>
        <w:ind w:left="2268" w:right="2268"/>
        <w:jc w:val="center"/>
        <w:rPr>
          <w:rFonts w:ascii="Corbel" w:hAnsi="Corbel"/>
          <w:szCs w:val="20"/>
        </w:rPr>
      </w:pPr>
      <w:r w:rsidRPr="007A54D6">
        <w:rPr>
          <w:rFonts w:ascii="Corbel" w:hAnsi="Corbel"/>
          <w:szCs w:val="20"/>
        </w:rPr>
        <w:t>SINTIA</w:t>
      </w:r>
    </w:p>
    <w:p w14:paraId="4AB8B596" w14:textId="77777777" w:rsidR="002F3D37" w:rsidRPr="007A54D6" w:rsidRDefault="002F3D37" w:rsidP="004C00AE">
      <w:pPr>
        <w:pBdr>
          <w:bottom w:val="single" w:sz="4" w:space="1" w:color="auto"/>
        </w:pBdr>
        <w:ind w:left="2268" w:right="2268"/>
        <w:jc w:val="center"/>
        <w:rPr>
          <w:rFonts w:ascii="Corbel" w:hAnsi="Corbel"/>
          <w:szCs w:val="20"/>
        </w:rPr>
      </w:pPr>
    </w:p>
    <w:p w14:paraId="2B1B2B96" w14:textId="77777777" w:rsidR="002F3D37" w:rsidRPr="007A54D6" w:rsidRDefault="002F3D37" w:rsidP="004C00AE">
      <w:pPr>
        <w:pBdr>
          <w:bottom w:val="single" w:sz="4" w:space="1" w:color="auto"/>
        </w:pBdr>
        <w:ind w:left="2268" w:right="2268"/>
        <w:jc w:val="center"/>
        <w:rPr>
          <w:rFonts w:ascii="Corbel" w:hAnsi="Corbel"/>
          <w:szCs w:val="20"/>
        </w:rPr>
      </w:pPr>
    </w:p>
    <w:p w14:paraId="4C63E924" w14:textId="77777777" w:rsidR="002F3D37" w:rsidRPr="007A54D6" w:rsidRDefault="002F3D37" w:rsidP="004C00AE">
      <w:pPr>
        <w:pBdr>
          <w:bottom w:val="single" w:sz="4" w:space="1" w:color="auto"/>
        </w:pBdr>
        <w:ind w:left="2268" w:right="2268"/>
        <w:jc w:val="center"/>
        <w:rPr>
          <w:rFonts w:ascii="Corbel" w:hAnsi="Corbel"/>
          <w:szCs w:val="20"/>
        </w:rPr>
      </w:pPr>
    </w:p>
    <w:p w14:paraId="2FF3E724" w14:textId="77777777" w:rsidR="002F3D37" w:rsidRPr="007A54D6" w:rsidRDefault="002F3D37" w:rsidP="006E53BF">
      <w:pPr>
        <w:pBdr>
          <w:bottom w:val="single" w:sz="4" w:space="1" w:color="auto"/>
        </w:pBdr>
        <w:ind w:left="2268" w:right="2268"/>
        <w:jc w:val="both"/>
        <w:rPr>
          <w:rFonts w:ascii="Corbel" w:hAnsi="Corbel"/>
          <w:szCs w:val="20"/>
        </w:rPr>
      </w:pPr>
    </w:p>
    <w:p w14:paraId="3AF71A7C" w14:textId="77777777" w:rsidR="002F3D37" w:rsidRPr="007A54D6" w:rsidRDefault="002F3D37" w:rsidP="006E53BF">
      <w:pPr>
        <w:pBdr>
          <w:bottom w:val="single" w:sz="4" w:space="1" w:color="auto"/>
        </w:pBdr>
        <w:ind w:left="2268" w:right="2268"/>
        <w:jc w:val="center"/>
        <w:rPr>
          <w:rFonts w:ascii="Corbel" w:hAnsi="Corbel"/>
          <w:szCs w:val="20"/>
        </w:rPr>
      </w:pPr>
    </w:p>
    <w:p w14:paraId="34BFC8AF" w14:textId="77777777" w:rsidR="004C00AE" w:rsidRPr="007A54D6" w:rsidRDefault="004C00AE" w:rsidP="006E53BF">
      <w:pPr>
        <w:pStyle w:val="TITRE"/>
        <w:spacing w:before="120" w:after="120"/>
        <w:rPr>
          <w:rFonts w:ascii="Corbel" w:hAnsi="Corbel"/>
          <w:sz w:val="20"/>
          <w:szCs w:val="20"/>
        </w:rPr>
      </w:pPr>
    </w:p>
    <w:p w14:paraId="3C82BFE9" w14:textId="77777777" w:rsidR="00C86FF4" w:rsidRPr="007A54D6" w:rsidRDefault="00C86FF4" w:rsidP="00885FB1">
      <w:pPr>
        <w:rPr>
          <w:rFonts w:ascii="Corbel" w:hAnsi="Corbel"/>
          <w:szCs w:val="20"/>
        </w:rPr>
      </w:pPr>
    </w:p>
    <w:p w14:paraId="7F091B6B" w14:textId="77777777" w:rsidR="001D7E5D" w:rsidRPr="007A54D6" w:rsidRDefault="00D91879" w:rsidP="004C00AE">
      <w:pPr>
        <w:pStyle w:val="TITRE"/>
        <w:spacing w:before="120" w:after="120"/>
        <w:rPr>
          <w:rFonts w:ascii="Corbel" w:hAnsi="Corbel"/>
          <w:sz w:val="20"/>
          <w:szCs w:val="20"/>
        </w:rPr>
      </w:pPr>
      <w:r w:rsidRPr="007A54D6">
        <w:rPr>
          <w:rFonts w:ascii="Corbel" w:hAnsi="Corbel"/>
          <w:sz w:val="20"/>
          <w:szCs w:val="20"/>
        </w:rPr>
        <w:t>Charte Technique du R</w:t>
      </w:r>
      <w:r w:rsidR="00B932D5" w:rsidRPr="007A54D6">
        <w:rPr>
          <w:rFonts w:ascii="Corbel" w:hAnsi="Corbel"/>
          <w:sz w:val="20"/>
          <w:szCs w:val="20"/>
        </w:rPr>
        <w:t>éférentiel PRDG</w:t>
      </w:r>
    </w:p>
    <w:p w14:paraId="1B6DC68B" w14:textId="6BDB2F19" w:rsidR="00D91879" w:rsidRPr="007A54D6" w:rsidRDefault="00D91879" w:rsidP="00D91879">
      <w:pPr>
        <w:jc w:val="center"/>
        <w:rPr>
          <w:rFonts w:ascii="Corbel" w:hAnsi="Corbel"/>
        </w:rPr>
      </w:pPr>
      <w:r w:rsidRPr="007A54D6">
        <w:rPr>
          <w:rFonts w:ascii="Corbel" w:hAnsi="Corbel"/>
        </w:rPr>
        <w:t xml:space="preserve">Version du </w:t>
      </w:r>
      <w:r w:rsidR="00E84630">
        <w:rPr>
          <w:rFonts w:ascii="Corbel" w:hAnsi="Corbel"/>
        </w:rPr>
        <w:t>10</w:t>
      </w:r>
      <w:r w:rsidR="007625F5">
        <w:rPr>
          <w:rFonts w:ascii="Corbel" w:hAnsi="Corbel"/>
        </w:rPr>
        <w:t xml:space="preserve"> octobre 2022</w:t>
      </w:r>
    </w:p>
    <w:p w14:paraId="5D6680E9" w14:textId="77777777" w:rsidR="001D7E5D" w:rsidRPr="007A54D6" w:rsidRDefault="001D7E5D" w:rsidP="004C00AE">
      <w:pPr>
        <w:ind w:right="2268"/>
        <w:jc w:val="center"/>
        <w:rPr>
          <w:rFonts w:ascii="Corbel" w:hAnsi="Corbel"/>
          <w:szCs w:val="20"/>
        </w:rPr>
      </w:pPr>
    </w:p>
    <w:p w14:paraId="406C503F" w14:textId="77777777" w:rsidR="001D7E5D" w:rsidRPr="007A54D6" w:rsidRDefault="001D7E5D" w:rsidP="004C00AE">
      <w:pPr>
        <w:jc w:val="center"/>
        <w:rPr>
          <w:rFonts w:ascii="Corbel" w:hAnsi="Corbel"/>
          <w:szCs w:val="20"/>
        </w:rPr>
      </w:pPr>
    </w:p>
    <w:p w14:paraId="164F666B" w14:textId="77777777" w:rsidR="001D7E5D" w:rsidRPr="007A54D6" w:rsidRDefault="001D7E5D" w:rsidP="006E53BF">
      <w:pPr>
        <w:pBdr>
          <w:top w:val="single" w:sz="4" w:space="1" w:color="auto"/>
        </w:pBdr>
        <w:ind w:left="2268" w:right="2268"/>
        <w:jc w:val="both"/>
        <w:rPr>
          <w:rFonts w:ascii="Corbel" w:hAnsi="Corbel"/>
          <w:szCs w:val="20"/>
        </w:rPr>
      </w:pPr>
    </w:p>
    <w:p w14:paraId="7F18CF10" w14:textId="77777777" w:rsidR="001D7E5D" w:rsidRPr="007A54D6" w:rsidRDefault="001D7E5D" w:rsidP="006E53BF">
      <w:pPr>
        <w:pBdr>
          <w:top w:val="single" w:sz="4" w:space="1" w:color="auto"/>
        </w:pBdr>
        <w:ind w:left="2268" w:right="2268"/>
        <w:jc w:val="both"/>
        <w:rPr>
          <w:rFonts w:ascii="Corbel" w:hAnsi="Corbel"/>
          <w:szCs w:val="20"/>
        </w:rPr>
      </w:pPr>
    </w:p>
    <w:p w14:paraId="75CCA1DA" w14:textId="77777777" w:rsidR="00AA56B0" w:rsidRPr="007A54D6" w:rsidRDefault="00AA56B0" w:rsidP="006E53BF">
      <w:pPr>
        <w:ind w:left="2268" w:right="2268"/>
        <w:jc w:val="both"/>
        <w:rPr>
          <w:rFonts w:ascii="Corbel" w:hAnsi="Corbel"/>
          <w:szCs w:val="20"/>
        </w:rPr>
      </w:pPr>
    </w:p>
    <w:p w14:paraId="466A30F0" w14:textId="77777777" w:rsidR="00AA56B0" w:rsidRPr="007A54D6" w:rsidRDefault="00AA56B0" w:rsidP="006E53BF">
      <w:pPr>
        <w:ind w:left="2268" w:right="2268"/>
        <w:jc w:val="both"/>
        <w:rPr>
          <w:rFonts w:ascii="Corbel" w:hAnsi="Corbel"/>
          <w:szCs w:val="20"/>
        </w:rPr>
      </w:pPr>
      <w:bookmarkStart w:id="3" w:name="TITRE"/>
      <w:bookmarkEnd w:id="3"/>
    </w:p>
    <w:p w14:paraId="72E4540E" w14:textId="77777777" w:rsidR="00AA56B0" w:rsidRPr="007A54D6" w:rsidRDefault="00AA56B0" w:rsidP="006E53BF">
      <w:pPr>
        <w:jc w:val="both"/>
        <w:rPr>
          <w:rFonts w:ascii="Corbel" w:hAnsi="Corbel"/>
          <w:szCs w:val="20"/>
        </w:rPr>
      </w:pPr>
      <w:r w:rsidRPr="007A54D6">
        <w:rPr>
          <w:rFonts w:ascii="Corbel" w:hAnsi="Corbel"/>
          <w:szCs w:val="20"/>
        </w:rPr>
        <w:br w:type="page"/>
      </w:r>
    </w:p>
    <w:p w14:paraId="3C799A5E" w14:textId="77777777" w:rsidR="00E2390C" w:rsidRPr="007A54D6" w:rsidRDefault="00E2390C" w:rsidP="00AB3F40">
      <w:pPr>
        <w:pStyle w:val="TM1"/>
        <w:tabs>
          <w:tab w:val="clear" w:pos="426"/>
        </w:tabs>
        <w:rPr>
          <w:rFonts w:ascii="Corbel" w:hAnsi="Corbel"/>
          <w:sz w:val="20"/>
          <w:szCs w:val="20"/>
        </w:rPr>
      </w:pPr>
      <w:bookmarkStart w:id="4" w:name="PREAMBULE"/>
      <w:bookmarkEnd w:id="0"/>
      <w:bookmarkEnd w:id="4"/>
      <w:r w:rsidRPr="007A54D6">
        <w:rPr>
          <w:rFonts w:ascii="Corbel" w:hAnsi="Corbel"/>
          <w:sz w:val="20"/>
          <w:szCs w:val="20"/>
        </w:rPr>
        <w:lastRenderedPageBreak/>
        <w:t>SOMMAIRE</w:t>
      </w:r>
    </w:p>
    <w:p w14:paraId="2023D69A" w14:textId="77777777" w:rsidR="00E2390C" w:rsidRPr="007A54D6" w:rsidRDefault="00E2390C" w:rsidP="006E53BF">
      <w:pPr>
        <w:jc w:val="both"/>
        <w:rPr>
          <w:rFonts w:ascii="Corbel" w:hAnsi="Corbel"/>
          <w:szCs w:val="20"/>
          <w:highlight w:val="yellow"/>
        </w:rPr>
      </w:pPr>
    </w:p>
    <w:p w14:paraId="19EC8C3E" w14:textId="77777777" w:rsidR="00E04145" w:rsidRDefault="002C4875">
      <w:pPr>
        <w:pStyle w:val="TM1"/>
        <w:rPr>
          <w:rFonts w:asciiTheme="minorHAnsi" w:eastAsiaTheme="minorEastAsia" w:hAnsiTheme="minorHAnsi" w:cstheme="minorBidi"/>
          <w:b w:val="0"/>
          <w:caps w:val="0"/>
          <w:sz w:val="22"/>
          <w:lang w:eastAsia="fr-FR"/>
        </w:rPr>
      </w:pPr>
      <w:r w:rsidRPr="007A54D6">
        <w:rPr>
          <w:rFonts w:ascii="Corbel" w:hAnsi="Corbel"/>
          <w:sz w:val="20"/>
          <w:szCs w:val="20"/>
          <w:highlight w:val="yellow"/>
        </w:rPr>
        <w:fldChar w:fldCharType="begin"/>
      </w:r>
      <w:r w:rsidR="008365DF" w:rsidRPr="007A54D6">
        <w:rPr>
          <w:rFonts w:ascii="Corbel" w:hAnsi="Corbel"/>
          <w:sz w:val="20"/>
          <w:szCs w:val="20"/>
          <w:highlight w:val="yellow"/>
        </w:rPr>
        <w:instrText xml:space="preserve"> TOC \o "1-3" </w:instrText>
      </w:r>
      <w:r w:rsidRPr="007A54D6">
        <w:rPr>
          <w:rFonts w:ascii="Corbel" w:hAnsi="Corbel"/>
          <w:sz w:val="20"/>
          <w:szCs w:val="20"/>
          <w:highlight w:val="yellow"/>
        </w:rPr>
        <w:fldChar w:fldCharType="separate"/>
      </w:r>
      <w:r w:rsidR="00E04145" w:rsidRPr="00E83A19">
        <w:rPr>
          <w:rFonts w:ascii="Corbel" w:hAnsi="Corbel"/>
        </w:rPr>
        <w:t>1.</w:t>
      </w:r>
      <w:r w:rsidR="00E04145">
        <w:rPr>
          <w:rFonts w:asciiTheme="minorHAnsi" w:eastAsiaTheme="minorEastAsia" w:hAnsiTheme="minorHAnsi" w:cstheme="minorBidi"/>
          <w:b w:val="0"/>
          <w:caps w:val="0"/>
          <w:sz w:val="22"/>
          <w:lang w:eastAsia="fr-FR"/>
        </w:rPr>
        <w:tab/>
      </w:r>
      <w:r w:rsidR="00E04145" w:rsidRPr="00E83A19">
        <w:rPr>
          <w:rFonts w:ascii="Corbel" w:hAnsi="Corbel"/>
        </w:rPr>
        <w:t>Objet de la Charte Technique du Référentiel PRDG</w:t>
      </w:r>
      <w:r w:rsidR="00E04145">
        <w:tab/>
      </w:r>
      <w:r w:rsidR="00E04145">
        <w:fldChar w:fldCharType="begin"/>
      </w:r>
      <w:r w:rsidR="00E04145">
        <w:instrText xml:space="preserve"> PAGEREF _Toc477857352 \h </w:instrText>
      </w:r>
      <w:r w:rsidR="00E04145">
        <w:fldChar w:fldCharType="separate"/>
      </w:r>
      <w:r w:rsidR="00E04145">
        <w:t>3</w:t>
      </w:r>
      <w:r w:rsidR="00E04145">
        <w:fldChar w:fldCharType="end"/>
      </w:r>
    </w:p>
    <w:p w14:paraId="22CCE624" w14:textId="77777777" w:rsidR="00E04145" w:rsidRDefault="00E04145">
      <w:pPr>
        <w:pStyle w:val="TM1"/>
        <w:rPr>
          <w:rFonts w:asciiTheme="minorHAnsi" w:eastAsiaTheme="minorEastAsia" w:hAnsiTheme="minorHAnsi" w:cstheme="minorBidi"/>
          <w:b w:val="0"/>
          <w:caps w:val="0"/>
          <w:sz w:val="22"/>
          <w:lang w:eastAsia="fr-FR"/>
        </w:rPr>
      </w:pPr>
      <w:r w:rsidRPr="00E83A19">
        <w:rPr>
          <w:rFonts w:ascii="Corbel" w:hAnsi="Corbel"/>
        </w:rPr>
        <w:t>2.</w:t>
      </w:r>
      <w:r>
        <w:rPr>
          <w:rFonts w:asciiTheme="minorHAnsi" w:eastAsiaTheme="minorEastAsia" w:hAnsiTheme="minorHAnsi" w:cstheme="minorBidi"/>
          <w:b w:val="0"/>
          <w:caps w:val="0"/>
          <w:sz w:val="22"/>
          <w:lang w:eastAsia="fr-FR"/>
        </w:rPr>
        <w:tab/>
      </w:r>
      <w:r w:rsidRPr="00E83A19">
        <w:rPr>
          <w:rFonts w:ascii="Corbel" w:hAnsi="Corbel"/>
        </w:rPr>
        <w:t>Définition et acronymes utilisés</w:t>
      </w:r>
      <w:r>
        <w:tab/>
      </w:r>
      <w:r>
        <w:fldChar w:fldCharType="begin"/>
      </w:r>
      <w:r>
        <w:instrText xml:space="preserve"> PAGEREF _Toc477857353 \h </w:instrText>
      </w:r>
      <w:r>
        <w:fldChar w:fldCharType="separate"/>
      </w:r>
      <w:r>
        <w:t>3</w:t>
      </w:r>
      <w:r>
        <w:fldChar w:fldCharType="end"/>
      </w:r>
    </w:p>
    <w:p w14:paraId="29A5AEB9" w14:textId="77777777" w:rsidR="00E04145" w:rsidRDefault="00E04145">
      <w:pPr>
        <w:pStyle w:val="TM1"/>
        <w:rPr>
          <w:rFonts w:asciiTheme="minorHAnsi" w:eastAsiaTheme="minorEastAsia" w:hAnsiTheme="minorHAnsi" w:cstheme="minorBidi"/>
          <w:b w:val="0"/>
          <w:caps w:val="0"/>
          <w:sz w:val="22"/>
          <w:lang w:eastAsia="fr-FR"/>
        </w:rPr>
      </w:pPr>
      <w:r w:rsidRPr="00E83A19">
        <w:rPr>
          <w:rFonts w:ascii="Corbel" w:hAnsi="Corbel"/>
        </w:rPr>
        <w:t>3.</w:t>
      </w:r>
      <w:r>
        <w:rPr>
          <w:rFonts w:asciiTheme="minorHAnsi" w:eastAsiaTheme="minorEastAsia" w:hAnsiTheme="minorHAnsi" w:cstheme="minorBidi"/>
          <w:b w:val="0"/>
          <w:caps w:val="0"/>
          <w:sz w:val="22"/>
          <w:lang w:eastAsia="fr-FR"/>
        </w:rPr>
        <w:tab/>
      </w:r>
      <w:r w:rsidRPr="00E83A19">
        <w:rPr>
          <w:rFonts w:ascii="Corbel" w:hAnsi="Corbel"/>
        </w:rPr>
        <w:t>Durée et modification de la Charte Technique</w:t>
      </w:r>
      <w:r>
        <w:tab/>
      </w:r>
      <w:r>
        <w:fldChar w:fldCharType="begin"/>
      </w:r>
      <w:r>
        <w:instrText xml:space="preserve"> PAGEREF _Toc477857354 \h </w:instrText>
      </w:r>
      <w:r>
        <w:fldChar w:fldCharType="separate"/>
      </w:r>
      <w:r>
        <w:t>3</w:t>
      </w:r>
      <w:r>
        <w:fldChar w:fldCharType="end"/>
      </w:r>
    </w:p>
    <w:p w14:paraId="542CB929" w14:textId="77777777" w:rsidR="00E04145" w:rsidRDefault="00E04145">
      <w:pPr>
        <w:pStyle w:val="TM1"/>
        <w:rPr>
          <w:rFonts w:asciiTheme="minorHAnsi" w:eastAsiaTheme="minorEastAsia" w:hAnsiTheme="minorHAnsi" w:cstheme="minorBidi"/>
          <w:b w:val="0"/>
          <w:caps w:val="0"/>
          <w:sz w:val="22"/>
          <w:lang w:eastAsia="fr-FR"/>
        </w:rPr>
      </w:pPr>
      <w:r w:rsidRPr="00E83A19">
        <w:rPr>
          <w:rFonts w:ascii="Corbel" w:hAnsi="Corbel"/>
        </w:rPr>
        <w:t>4.</w:t>
      </w:r>
      <w:r>
        <w:rPr>
          <w:rFonts w:asciiTheme="minorHAnsi" w:eastAsiaTheme="minorEastAsia" w:hAnsiTheme="minorHAnsi" w:cstheme="minorBidi"/>
          <w:b w:val="0"/>
          <w:caps w:val="0"/>
          <w:sz w:val="22"/>
          <w:lang w:eastAsia="fr-FR"/>
        </w:rPr>
        <w:tab/>
      </w:r>
      <w:r w:rsidRPr="00E83A19">
        <w:rPr>
          <w:rFonts w:ascii="Corbel" w:hAnsi="Corbel"/>
        </w:rPr>
        <w:t>Application de la Charte Technique</w:t>
      </w:r>
      <w:r>
        <w:tab/>
      </w:r>
      <w:r>
        <w:fldChar w:fldCharType="begin"/>
      </w:r>
      <w:r>
        <w:instrText xml:space="preserve"> PAGEREF _Toc477857355 \h </w:instrText>
      </w:r>
      <w:r>
        <w:fldChar w:fldCharType="separate"/>
      </w:r>
      <w:r>
        <w:t>3</w:t>
      </w:r>
      <w:r>
        <w:fldChar w:fldCharType="end"/>
      </w:r>
    </w:p>
    <w:p w14:paraId="52C83E73" w14:textId="77777777" w:rsidR="00E04145" w:rsidRDefault="00E04145">
      <w:pPr>
        <w:pStyle w:val="TM1"/>
        <w:rPr>
          <w:rFonts w:asciiTheme="minorHAnsi" w:eastAsiaTheme="minorEastAsia" w:hAnsiTheme="minorHAnsi" w:cstheme="minorBidi"/>
          <w:b w:val="0"/>
          <w:caps w:val="0"/>
          <w:sz w:val="22"/>
          <w:lang w:eastAsia="fr-FR"/>
        </w:rPr>
      </w:pPr>
      <w:r w:rsidRPr="00E83A19">
        <w:rPr>
          <w:rFonts w:ascii="Corbel" w:hAnsi="Corbel"/>
        </w:rPr>
        <w:t>5.</w:t>
      </w:r>
      <w:r>
        <w:rPr>
          <w:rFonts w:asciiTheme="minorHAnsi" w:eastAsiaTheme="minorEastAsia" w:hAnsiTheme="minorHAnsi" w:cstheme="minorBidi"/>
          <w:b w:val="0"/>
          <w:caps w:val="0"/>
          <w:sz w:val="22"/>
          <w:lang w:eastAsia="fr-FR"/>
        </w:rPr>
        <w:tab/>
      </w:r>
      <w:r w:rsidRPr="00E83A19">
        <w:rPr>
          <w:rFonts w:ascii="Corbel" w:hAnsi="Corbel"/>
        </w:rPr>
        <w:t>Procédure pour devenir Utilisateur du Référentiel PRDG</w:t>
      </w:r>
      <w:r>
        <w:tab/>
      </w:r>
      <w:r>
        <w:fldChar w:fldCharType="begin"/>
      </w:r>
      <w:r>
        <w:instrText xml:space="preserve"> PAGEREF _Toc477857356 \h </w:instrText>
      </w:r>
      <w:r>
        <w:fldChar w:fldCharType="separate"/>
      </w:r>
      <w:r>
        <w:t>3</w:t>
      </w:r>
      <w:r>
        <w:fldChar w:fldCharType="end"/>
      </w:r>
    </w:p>
    <w:p w14:paraId="67109279" w14:textId="77777777" w:rsidR="00E04145" w:rsidRDefault="00E04145">
      <w:pPr>
        <w:pStyle w:val="TM1"/>
        <w:rPr>
          <w:rFonts w:asciiTheme="minorHAnsi" w:eastAsiaTheme="minorEastAsia" w:hAnsiTheme="minorHAnsi" w:cstheme="minorBidi"/>
          <w:b w:val="0"/>
          <w:caps w:val="0"/>
          <w:sz w:val="22"/>
          <w:lang w:eastAsia="fr-FR"/>
        </w:rPr>
      </w:pPr>
      <w:r w:rsidRPr="00E83A19">
        <w:rPr>
          <w:rFonts w:ascii="Corbel" w:hAnsi="Corbel"/>
        </w:rPr>
        <w:t>6.</w:t>
      </w:r>
      <w:r>
        <w:rPr>
          <w:rFonts w:asciiTheme="minorHAnsi" w:eastAsiaTheme="minorEastAsia" w:hAnsiTheme="minorHAnsi" w:cstheme="minorBidi"/>
          <w:b w:val="0"/>
          <w:caps w:val="0"/>
          <w:sz w:val="22"/>
          <w:lang w:eastAsia="fr-FR"/>
        </w:rPr>
        <w:tab/>
      </w:r>
      <w:r w:rsidRPr="00E83A19">
        <w:rPr>
          <w:rFonts w:ascii="Corbel" w:hAnsi="Corbel"/>
        </w:rPr>
        <w:t>Site du Référentiel PRDG</w:t>
      </w:r>
      <w:r>
        <w:tab/>
      </w:r>
      <w:r>
        <w:fldChar w:fldCharType="begin"/>
      </w:r>
      <w:r>
        <w:instrText xml:space="preserve"> PAGEREF _Toc477857357 \h </w:instrText>
      </w:r>
      <w:r>
        <w:fldChar w:fldCharType="separate"/>
      </w:r>
      <w:r>
        <w:t>4</w:t>
      </w:r>
      <w:r>
        <w:fldChar w:fldCharType="end"/>
      </w:r>
    </w:p>
    <w:p w14:paraId="01D01DDA" w14:textId="77777777" w:rsidR="00E04145" w:rsidRDefault="00E04145">
      <w:pPr>
        <w:pStyle w:val="TM1"/>
        <w:rPr>
          <w:rFonts w:asciiTheme="minorHAnsi" w:eastAsiaTheme="minorEastAsia" w:hAnsiTheme="minorHAnsi" w:cstheme="minorBidi"/>
          <w:b w:val="0"/>
          <w:caps w:val="0"/>
          <w:sz w:val="22"/>
          <w:lang w:eastAsia="fr-FR"/>
        </w:rPr>
      </w:pPr>
      <w:r w:rsidRPr="00E83A19">
        <w:rPr>
          <w:rFonts w:ascii="Corbel" w:hAnsi="Corbel"/>
        </w:rPr>
        <w:t>7.</w:t>
      </w:r>
      <w:r>
        <w:rPr>
          <w:rFonts w:asciiTheme="minorHAnsi" w:eastAsiaTheme="minorEastAsia" w:hAnsiTheme="minorHAnsi" w:cstheme="minorBidi"/>
          <w:b w:val="0"/>
          <w:caps w:val="0"/>
          <w:sz w:val="22"/>
          <w:lang w:eastAsia="fr-FR"/>
        </w:rPr>
        <w:tab/>
      </w:r>
      <w:r w:rsidRPr="00E83A19">
        <w:rPr>
          <w:rFonts w:ascii="Corbel" w:hAnsi="Corbel"/>
        </w:rPr>
        <w:t>Utilisation des messages PRDG</w:t>
      </w:r>
      <w:r>
        <w:tab/>
      </w:r>
      <w:r>
        <w:fldChar w:fldCharType="begin"/>
      </w:r>
      <w:r>
        <w:instrText xml:space="preserve"> PAGEREF _Toc477857358 \h </w:instrText>
      </w:r>
      <w:r>
        <w:fldChar w:fldCharType="separate"/>
      </w:r>
      <w:r>
        <w:t>4</w:t>
      </w:r>
      <w:r>
        <w:fldChar w:fldCharType="end"/>
      </w:r>
    </w:p>
    <w:p w14:paraId="2815EB45" w14:textId="77777777" w:rsidR="00E04145" w:rsidRDefault="00E04145">
      <w:pPr>
        <w:pStyle w:val="TM1"/>
        <w:rPr>
          <w:rFonts w:asciiTheme="minorHAnsi" w:eastAsiaTheme="minorEastAsia" w:hAnsiTheme="minorHAnsi" w:cstheme="minorBidi"/>
          <w:b w:val="0"/>
          <w:caps w:val="0"/>
          <w:sz w:val="22"/>
          <w:lang w:eastAsia="fr-FR"/>
        </w:rPr>
      </w:pPr>
      <w:r w:rsidRPr="00E83A19">
        <w:rPr>
          <w:rFonts w:ascii="Corbel" w:hAnsi="Corbel"/>
        </w:rPr>
        <w:t>8.</w:t>
      </w:r>
      <w:r>
        <w:rPr>
          <w:rFonts w:asciiTheme="minorHAnsi" w:eastAsiaTheme="minorEastAsia" w:hAnsiTheme="minorHAnsi" w:cstheme="minorBidi"/>
          <w:b w:val="0"/>
          <w:caps w:val="0"/>
          <w:sz w:val="22"/>
          <w:lang w:eastAsia="fr-FR"/>
        </w:rPr>
        <w:tab/>
      </w:r>
      <w:r w:rsidRPr="00E83A19">
        <w:rPr>
          <w:rFonts w:ascii="Corbel" w:hAnsi="Corbel"/>
        </w:rPr>
        <w:t>Définition des documents de normes du Référentiel PRDG</w:t>
      </w:r>
      <w:r>
        <w:tab/>
      </w:r>
      <w:r>
        <w:fldChar w:fldCharType="begin"/>
      </w:r>
      <w:r>
        <w:instrText xml:space="preserve"> PAGEREF _Toc477857359 \h </w:instrText>
      </w:r>
      <w:r>
        <w:fldChar w:fldCharType="separate"/>
      </w:r>
      <w:r>
        <w:t>4</w:t>
      </w:r>
      <w:r>
        <w:fldChar w:fldCharType="end"/>
      </w:r>
    </w:p>
    <w:p w14:paraId="6BEF7CF3" w14:textId="77777777" w:rsidR="00E04145" w:rsidRDefault="00E04145">
      <w:pPr>
        <w:pStyle w:val="TM1"/>
        <w:rPr>
          <w:rFonts w:asciiTheme="minorHAnsi" w:eastAsiaTheme="minorEastAsia" w:hAnsiTheme="minorHAnsi" w:cstheme="minorBidi"/>
          <w:b w:val="0"/>
          <w:caps w:val="0"/>
          <w:sz w:val="22"/>
          <w:lang w:eastAsia="fr-FR"/>
        </w:rPr>
      </w:pPr>
      <w:r w:rsidRPr="00E83A19">
        <w:rPr>
          <w:rFonts w:ascii="Corbel" w:hAnsi="Corbel"/>
        </w:rPr>
        <w:t>9.</w:t>
      </w:r>
      <w:r>
        <w:rPr>
          <w:rFonts w:asciiTheme="minorHAnsi" w:eastAsiaTheme="minorEastAsia" w:hAnsiTheme="minorHAnsi" w:cstheme="minorBidi"/>
          <w:b w:val="0"/>
          <w:caps w:val="0"/>
          <w:sz w:val="22"/>
          <w:lang w:eastAsia="fr-FR"/>
        </w:rPr>
        <w:tab/>
      </w:r>
      <w:r w:rsidRPr="00E83A19">
        <w:rPr>
          <w:rFonts w:ascii="Corbel" w:hAnsi="Corbel"/>
        </w:rPr>
        <w:t>Gestion des versions de référence</w:t>
      </w:r>
      <w:r>
        <w:tab/>
      </w:r>
      <w:r>
        <w:fldChar w:fldCharType="begin"/>
      </w:r>
      <w:r>
        <w:instrText xml:space="preserve"> PAGEREF _Toc477857360 \h </w:instrText>
      </w:r>
      <w:r>
        <w:fldChar w:fldCharType="separate"/>
      </w:r>
      <w:r>
        <w:t>4</w:t>
      </w:r>
      <w:r>
        <w:fldChar w:fldCharType="end"/>
      </w:r>
    </w:p>
    <w:p w14:paraId="5D9960AD" w14:textId="77777777" w:rsidR="00E04145" w:rsidRDefault="00E04145">
      <w:pPr>
        <w:pStyle w:val="TM1"/>
        <w:rPr>
          <w:rFonts w:asciiTheme="minorHAnsi" w:eastAsiaTheme="minorEastAsia" w:hAnsiTheme="minorHAnsi" w:cstheme="minorBidi"/>
          <w:b w:val="0"/>
          <w:caps w:val="0"/>
          <w:sz w:val="22"/>
          <w:lang w:eastAsia="fr-FR"/>
        </w:rPr>
      </w:pPr>
      <w:r w:rsidRPr="00E83A19">
        <w:rPr>
          <w:rFonts w:ascii="Corbel" w:hAnsi="Corbel"/>
        </w:rPr>
        <w:t>10.</w:t>
      </w:r>
      <w:r>
        <w:rPr>
          <w:rFonts w:asciiTheme="minorHAnsi" w:eastAsiaTheme="minorEastAsia" w:hAnsiTheme="minorHAnsi" w:cstheme="minorBidi"/>
          <w:b w:val="0"/>
          <w:caps w:val="0"/>
          <w:sz w:val="22"/>
          <w:lang w:eastAsia="fr-FR"/>
        </w:rPr>
        <w:tab/>
      </w:r>
      <w:r w:rsidRPr="00E83A19">
        <w:rPr>
          <w:rFonts w:ascii="Corbel" w:hAnsi="Corbel"/>
        </w:rPr>
        <w:t>Versions de référence par messages de normes</w:t>
      </w:r>
      <w:r>
        <w:tab/>
      </w:r>
      <w:r>
        <w:fldChar w:fldCharType="begin"/>
      </w:r>
      <w:r>
        <w:instrText xml:space="preserve"> PAGEREF _Toc477857361 \h </w:instrText>
      </w:r>
      <w:r>
        <w:fldChar w:fldCharType="separate"/>
      </w:r>
      <w:r>
        <w:t>5</w:t>
      </w:r>
      <w:r>
        <w:fldChar w:fldCharType="end"/>
      </w:r>
    </w:p>
    <w:p w14:paraId="601EA3FD" w14:textId="77777777" w:rsidR="00E04145" w:rsidRDefault="00E04145">
      <w:pPr>
        <w:pStyle w:val="TM1"/>
        <w:rPr>
          <w:rFonts w:asciiTheme="minorHAnsi" w:eastAsiaTheme="minorEastAsia" w:hAnsiTheme="minorHAnsi" w:cstheme="minorBidi"/>
          <w:b w:val="0"/>
          <w:caps w:val="0"/>
          <w:sz w:val="22"/>
          <w:lang w:eastAsia="fr-FR"/>
        </w:rPr>
      </w:pPr>
      <w:r w:rsidRPr="00E83A19">
        <w:rPr>
          <w:rFonts w:ascii="Corbel" w:hAnsi="Corbel"/>
        </w:rPr>
        <w:t>11.</w:t>
      </w:r>
      <w:r>
        <w:rPr>
          <w:rFonts w:asciiTheme="minorHAnsi" w:eastAsiaTheme="minorEastAsia" w:hAnsiTheme="minorHAnsi" w:cstheme="minorBidi"/>
          <w:b w:val="0"/>
          <w:caps w:val="0"/>
          <w:sz w:val="22"/>
          <w:lang w:eastAsia="fr-FR"/>
        </w:rPr>
        <w:tab/>
      </w:r>
      <w:r w:rsidRPr="00E83A19">
        <w:rPr>
          <w:rFonts w:ascii="Corbel" w:hAnsi="Corbel"/>
        </w:rPr>
        <w:t>Remontée et résolutions des écarts</w:t>
      </w:r>
      <w:r>
        <w:tab/>
      </w:r>
      <w:r>
        <w:fldChar w:fldCharType="begin"/>
      </w:r>
      <w:r>
        <w:instrText xml:space="preserve"> PAGEREF _Toc477857362 \h </w:instrText>
      </w:r>
      <w:r>
        <w:fldChar w:fldCharType="separate"/>
      </w:r>
      <w:r>
        <w:t>5</w:t>
      </w:r>
      <w:r>
        <w:fldChar w:fldCharType="end"/>
      </w:r>
    </w:p>
    <w:p w14:paraId="12860445" w14:textId="77777777" w:rsidR="00E04145" w:rsidRDefault="00E04145">
      <w:pPr>
        <w:pStyle w:val="TM1"/>
        <w:rPr>
          <w:rFonts w:asciiTheme="minorHAnsi" w:eastAsiaTheme="minorEastAsia" w:hAnsiTheme="minorHAnsi" w:cstheme="minorBidi"/>
          <w:b w:val="0"/>
          <w:caps w:val="0"/>
          <w:sz w:val="22"/>
          <w:lang w:eastAsia="fr-FR"/>
        </w:rPr>
      </w:pPr>
      <w:r w:rsidRPr="00E83A19">
        <w:rPr>
          <w:rFonts w:ascii="Corbel" w:hAnsi="Corbel"/>
        </w:rPr>
        <w:t>12.</w:t>
      </w:r>
      <w:r>
        <w:rPr>
          <w:rFonts w:asciiTheme="minorHAnsi" w:eastAsiaTheme="minorEastAsia" w:hAnsiTheme="minorHAnsi" w:cstheme="minorBidi"/>
          <w:b w:val="0"/>
          <w:caps w:val="0"/>
          <w:sz w:val="22"/>
          <w:lang w:eastAsia="fr-FR"/>
        </w:rPr>
        <w:tab/>
      </w:r>
      <w:r w:rsidRPr="00E83A19">
        <w:rPr>
          <w:rFonts w:ascii="Corbel" w:hAnsi="Corbel"/>
        </w:rPr>
        <w:t>Suivi du déploiement</w:t>
      </w:r>
      <w:r>
        <w:tab/>
      </w:r>
      <w:r>
        <w:fldChar w:fldCharType="begin"/>
      </w:r>
      <w:r>
        <w:instrText xml:space="preserve"> PAGEREF _Toc477857363 \h </w:instrText>
      </w:r>
      <w:r>
        <w:fldChar w:fldCharType="separate"/>
      </w:r>
      <w:r>
        <w:t>5</w:t>
      </w:r>
      <w:r>
        <w:fldChar w:fldCharType="end"/>
      </w:r>
    </w:p>
    <w:p w14:paraId="3A5E7900" w14:textId="77777777" w:rsidR="00E04145" w:rsidRDefault="00E04145">
      <w:pPr>
        <w:pStyle w:val="TM1"/>
        <w:rPr>
          <w:rFonts w:asciiTheme="minorHAnsi" w:eastAsiaTheme="minorEastAsia" w:hAnsiTheme="minorHAnsi" w:cstheme="minorBidi"/>
          <w:b w:val="0"/>
          <w:caps w:val="0"/>
          <w:sz w:val="22"/>
          <w:lang w:eastAsia="fr-FR"/>
        </w:rPr>
      </w:pPr>
      <w:r w:rsidRPr="00E83A19">
        <w:rPr>
          <w:rFonts w:ascii="Corbel" w:hAnsi="Corbel"/>
        </w:rPr>
        <w:t>13.</w:t>
      </w:r>
      <w:r>
        <w:rPr>
          <w:rFonts w:asciiTheme="minorHAnsi" w:eastAsiaTheme="minorEastAsia" w:hAnsiTheme="minorHAnsi" w:cstheme="minorBidi"/>
          <w:b w:val="0"/>
          <w:caps w:val="0"/>
          <w:sz w:val="22"/>
          <w:lang w:eastAsia="fr-FR"/>
        </w:rPr>
        <w:tab/>
      </w:r>
      <w:r w:rsidRPr="00E83A19">
        <w:rPr>
          <w:rFonts w:ascii="Corbel" w:hAnsi="Corbel"/>
        </w:rPr>
        <w:t>Mise en production</w:t>
      </w:r>
      <w:r>
        <w:tab/>
      </w:r>
      <w:r>
        <w:fldChar w:fldCharType="begin"/>
      </w:r>
      <w:r>
        <w:instrText xml:space="preserve"> PAGEREF _Toc477857364 \h </w:instrText>
      </w:r>
      <w:r>
        <w:fldChar w:fldCharType="separate"/>
      </w:r>
      <w:r>
        <w:t>5</w:t>
      </w:r>
      <w:r>
        <w:fldChar w:fldCharType="end"/>
      </w:r>
    </w:p>
    <w:p w14:paraId="5554B5BD" w14:textId="77777777" w:rsidR="00E04145" w:rsidRDefault="00E04145">
      <w:pPr>
        <w:pStyle w:val="TM1"/>
        <w:rPr>
          <w:rFonts w:asciiTheme="minorHAnsi" w:eastAsiaTheme="minorEastAsia" w:hAnsiTheme="minorHAnsi" w:cstheme="minorBidi"/>
          <w:b w:val="0"/>
          <w:caps w:val="0"/>
          <w:sz w:val="22"/>
          <w:lang w:eastAsia="fr-FR"/>
        </w:rPr>
      </w:pPr>
      <w:r w:rsidRPr="00E83A19">
        <w:rPr>
          <w:rFonts w:ascii="Corbel" w:hAnsi="Corbel"/>
        </w:rPr>
        <w:t>14.</w:t>
      </w:r>
      <w:r>
        <w:rPr>
          <w:rFonts w:asciiTheme="minorHAnsi" w:eastAsiaTheme="minorEastAsia" w:hAnsiTheme="minorHAnsi" w:cstheme="minorBidi"/>
          <w:b w:val="0"/>
          <w:caps w:val="0"/>
          <w:sz w:val="22"/>
          <w:lang w:eastAsia="fr-FR"/>
        </w:rPr>
        <w:tab/>
      </w:r>
      <w:r w:rsidRPr="00E83A19">
        <w:rPr>
          <w:rFonts w:ascii="Corbel" w:hAnsi="Corbel"/>
        </w:rPr>
        <w:t>Utilisation des Marques Collectives</w:t>
      </w:r>
      <w:r>
        <w:tab/>
      </w:r>
      <w:r>
        <w:fldChar w:fldCharType="begin"/>
      </w:r>
      <w:r>
        <w:instrText xml:space="preserve"> PAGEREF _Toc477857365 \h </w:instrText>
      </w:r>
      <w:r>
        <w:fldChar w:fldCharType="separate"/>
      </w:r>
      <w:r>
        <w:t>5</w:t>
      </w:r>
      <w:r>
        <w:fldChar w:fldCharType="end"/>
      </w:r>
    </w:p>
    <w:p w14:paraId="2DCCEB1A" w14:textId="77777777" w:rsidR="00EC72EF" w:rsidRPr="007A54D6" w:rsidRDefault="002C4875" w:rsidP="006279E7">
      <w:pPr>
        <w:pStyle w:val="TM2"/>
        <w:rPr>
          <w:rFonts w:ascii="Corbel" w:hAnsi="Corbel"/>
          <w:b/>
          <w:szCs w:val="20"/>
        </w:rPr>
      </w:pPr>
      <w:r w:rsidRPr="007A54D6">
        <w:rPr>
          <w:rFonts w:ascii="Corbel" w:hAnsi="Corbel"/>
          <w:b/>
          <w:caps/>
          <w:szCs w:val="20"/>
          <w:highlight w:val="yellow"/>
        </w:rPr>
        <w:fldChar w:fldCharType="end"/>
      </w:r>
      <w:r w:rsidR="00E2390C" w:rsidRPr="007A54D6">
        <w:rPr>
          <w:rFonts w:ascii="Corbel" w:hAnsi="Corbel"/>
          <w:b/>
          <w:szCs w:val="20"/>
        </w:rPr>
        <w:br w:type="page"/>
      </w:r>
    </w:p>
    <w:p w14:paraId="29641D50" w14:textId="77777777" w:rsidR="00EC72EF" w:rsidRPr="007A54D6" w:rsidRDefault="00C113A1" w:rsidP="00792047">
      <w:pPr>
        <w:pStyle w:val="Titre1"/>
        <w:numPr>
          <w:ilvl w:val="0"/>
          <w:numId w:val="4"/>
        </w:numPr>
        <w:jc w:val="both"/>
        <w:rPr>
          <w:rFonts w:ascii="Corbel" w:hAnsi="Corbel"/>
          <w:sz w:val="20"/>
          <w:szCs w:val="20"/>
        </w:rPr>
      </w:pPr>
      <w:bookmarkStart w:id="5" w:name="_Toc477857352"/>
      <w:r w:rsidRPr="007A54D6">
        <w:rPr>
          <w:rFonts w:ascii="Corbel" w:hAnsi="Corbel"/>
          <w:sz w:val="20"/>
          <w:szCs w:val="20"/>
        </w:rPr>
        <w:lastRenderedPageBreak/>
        <w:t>Objet d</w:t>
      </w:r>
      <w:r w:rsidR="00D91879" w:rsidRPr="007A54D6">
        <w:rPr>
          <w:rFonts w:ascii="Corbel" w:hAnsi="Corbel"/>
          <w:sz w:val="20"/>
          <w:szCs w:val="20"/>
        </w:rPr>
        <w:t>e la Charte Technique du Référentiel PRDG</w:t>
      </w:r>
      <w:bookmarkEnd w:id="5"/>
    </w:p>
    <w:p w14:paraId="00C549E0" w14:textId="77777777" w:rsidR="002F6813" w:rsidRDefault="00D91879" w:rsidP="00D91879">
      <w:pPr>
        <w:pStyle w:val="Paragraphedeliste"/>
        <w:ind w:left="360"/>
        <w:jc w:val="both"/>
        <w:rPr>
          <w:rFonts w:ascii="Corbel" w:hAnsi="Corbel"/>
        </w:rPr>
      </w:pPr>
      <w:r w:rsidRPr="007A54D6">
        <w:rPr>
          <w:rFonts w:ascii="Corbel" w:hAnsi="Corbel"/>
        </w:rPr>
        <w:t>La présente Charte Technique détaille les conditions d’usage du Référentiel PRDG</w:t>
      </w:r>
      <w:r w:rsidR="002F6813">
        <w:rPr>
          <w:rFonts w:ascii="Corbel" w:hAnsi="Corbel"/>
        </w:rPr>
        <w:t xml:space="preserve"> et </w:t>
      </w:r>
      <w:r w:rsidR="002A298C">
        <w:rPr>
          <w:rFonts w:ascii="Corbel" w:hAnsi="Corbel"/>
        </w:rPr>
        <w:t>des</w:t>
      </w:r>
      <w:r w:rsidR="00F15235">
        <w:rPr>
          <w:rFonts w:ascii="Corbel" w:hAnsi="Corbel"/>
        </w:rPr>
        <w:t xml:space="preserve"> Marque</w:t>
      </w:r>
      <w:r w:rsidR="002A298C">
        <w:rPr>
          <w:rFonts w:ascii="Corbel" w:hAnsi="Corbel"/>
        </w:rPr>
        <w:t>s</w:t>
      </w:r>
      <w:r w:rsidR="00F15235">
        <w:rPr>
          <w:rFonts w:ascii="Corbel" w:hAnsi="Corbel"/>
        </w:rPr>
        <w:t xml:space="preserve"> Collective</w:t>
      </w:r>
      <w:r w:rsidR="002A298C">
        <w:rPr>
          <w:rFonts w:ascii="Corbel" w:hAnsi="Corbel"/>
        </w:rPr>
        <w:t>s</w:t>
      </w:r>
      <w:r w:rsidR="00F15235">
        <w:rPr>
          <w:rFonts w:ascii="Corbel" w:hAnsi="Corbel"/>
        </w:rPr>
        <w:t xml:space="preserve"> n°</w:t>
      </w:r>
      <w:r w:rsidR="00537C3D">
        <w:rPr>
          <w:rFonts w:ascii="Corbel" w:hAnsi="Corbel"/>
        </w:rPr>
        <w:t xml:space="preserve">3520292 (Normes PRDG Simplifiez la Gestion Déléguée) et </w:t>
      </w:r>
      <w:r w:rsidR="002A298C">
        <w:rPr>
          <w:rFonts w:ascii="Corbel" w:hAnsi="Corbel"/>
        </w:rPr>
        <w:t>n°</w:t>
      </w:r>
      <w:r w:rsidR="002A298C" w:rsidRPr="002A298C">
        <w:rPr>
          <w:rFonts w:ascii="Corbel" w:hAnsi="Corbel"/>
        </w:rPr>
        <w:t xml:space="preserve"> 3520294 (Normes PRDG)</w:t>
      </w:r>
      <w:r w:rsidR="002F6813">
        <w:rPr>
          <w:rFonts w:ascii="Corbel" w:hAnsi="Corbel"/>
        </w:rPr>
        <w:t xml:space="preserve">. </w:t>
      </w:r>
    </w:p>
    <w:p w14:paraId="2BAFD89D" w14:textId="77777777" w:rsidR="001743EA" w:rsidRDefault="001743EA" w:rsidP="00D91879">
      <w:pPr>
        <w:pStyle w:val="Paragraphedeliste"/>
        <w:ind w:left="360"/>
        <w:jc w:val="both"/>
        <w:rPr>
          <w:rFonts w:ascii="Corbel" w:hAnsi="Corbel"/>
        </w:rPr>
      </w:pPr>
    </w:p>
    <w:p w14:paraId="1415C865" w14:textId="77777777" w:rsidR="00D91879" w:rsidRPr="007A54D6" w:rsidRDefault="00D91879" w:rsidP="00D91879">
      <w:pPr>
        <w:pStyle w:val="Paragraphedeliste"/>
        <w:ind w:left="360"/>
        <w:jc w:val="both"/>
        <w:rPr>
          <w:rFonts w:ascii="Corbel" w:hAnsi="Corbel"/>
        </w:rPr>
      </w:pPr>
    </w:p>
    <w:p w14:paraId="22B58301" w14:textId="77777777" w:rsidR="007905A3" w:rsidRPr="007A54D6" w:rsidRDefault="001743EA" w:rsidP="007905A3">
      <w:pPr>
        <w:pStyle w:val="Titre1"/>
        <w:numPr>
          <w:ilvl w:val="0"/>
          <w:numId w:val="4"/>
        </w:numPr>
        <w:jc w:val="both"/>
        <w:rPr>
          <w:rFonts w:ascii="Corbel" w:hAnsi="Corbel"/>
          <w:sz w:val="20"/>
          <w:szCs w:val="20"/>
        </w:rPr>
      </w:pPr>
      <w:bookmarkStart w:id="6" w:name="_Toc477857353"/>
      <w:r>
        <w:rPr>
          <w:rFonts w:ascii="Corbel" w:hAnsi="Corbel"/>
          <w:sz w:val="20"/>
          <w:szCs w:val="20"/>
        </w:rPr>
        <w:t>Définition et acronymes utilisés</w:t>
      </w:r>
      <w:bookmarkEnd w:id="6"/>
    </w:p>
    <w:p w14:paraId="286F70F4" w14:textId="77777777" w:rsidR="00537C3D" w:rsidRDefault="007905A3" w:rsidP="002374C6">
      <w:pPr>
        <w:pStyle w:val="texte1"/>
        <w:rPr>
          <w:rFonts w:ascii="Corbel" w:hAnsi="Corbel"/>
        </w:rPr>
      </w:pPr>
      <w:r w:rsidRPr="007A54D6">
        <w:rPr>
          <w:rFonts w:ascii="Corbel" w:hAnsi="Corbel"/>
        </w:rPr>
        <w:t>La présente Charte Technique utilise les mêmes définitions q</w:t>
      </w:r>
      <w:r w:rsidR="002374C6">
        <w:rPr>
          <w:rFonts w:ascii="Corbel" w:hAnsi="Corbel"/>
        </w:rPr>
        <w:t>ue celles du Règlement d’Usage</w:t>
      </w:r>
      <w:r w:rsidR="000A1C2B">
        <w:rPr>
          <w:rFonts w:ascii="Corbel" w:hAnsi="Corbel"/>
        </w:rPr>
        <w:t xml:space="preserve"> (</w:t>
      </w:r>
      <w:r w:rsidR="00612751">
        <w:rPr>
          <w:rFonts w:ascii="Corbel" w:hAnsi="Corbel"/>
        </w:rPr>
        <w:t>cf. détail en annexe)</w:t>
      </w:r>
      <w:r w:rsidR="000A1C2B">
        <w:rPr>
          <w:rFonts w:ascii="Corbel" w:hAnsi="Corbel"/>
        </w:rPr>
        <w:t>.</w:t>
      </w:r>
    </w:p>
    <w:p w14:paraId="564D0995" w14:textId="77777777" w:rsidR="001743EA" w:rsidRDefault="001743EA" w:rsidP="007905A3">
      <w:pPr>
        <w:pStyle w:val="texte1"/>
        <w:rPr>
          <w:rFonts w:ascii="Corbel" w:hAnsi="Corbel"/>
        </w:rPr>
      </w:pPr>
      <w:r>
        <w:rPr>
          <w:rFonts w:ascii="Corbel" w:hAnsi="Corbel"/>
        </w:rPr>
        <w:t>La présente Charte Technique utilise également les acronymes suivants :</w:t>
      </w:r>
    </w:p>
    <w:p w14:paraId="64757F84" w14:textId="77777777" w:rsidR="001743EA" w:rsidRDefault="001743EA" w:rsidP="001743EA">
      <w:pPr>
        <w:pStyle w:val="texte1"/>
        <w:numPr>
          <w:ilvl w:val="0"/>
          <w:numId w:val="30"/>
        </w:numPr>
        <w:spacing w:before="0" w:after="0"/>
        <w:ind w:left="782" w:hanging="357"/>
        <w:rPr>
          <w:rFonts w:ascii="Corbel" w:hAnsi="Corbel"/>
        </w:rPr>
      </w:pPr>
      <w:r>
        <w:rPr>
          <w:rFonts w:ascii="Corbel" w:hAnsi="Corbel"/>
        </w:rPr>
        <w:t>PR pour Porteurs de Risques</w:t>
      </w:r>
    </w:p>
    <w:p w14:paraId="0AA9E025" w14:textId="77777777" w:rsidR="001743EA" w:rsidRDefault="001743EA" w:rsidP="007B385A">
      <w:pPr>
        <w:pStyle w:val="texte1"/>
        <w:numPr>
          <w:ilvl w:val="0"/>
          <w:numId w:val="30"/>
        </w:numPr>
        <w:spacing w:before="0" w:after="0"/>
        <w:ind w:left="782" w:hanging="357"/>
        <w:rPr>
          <w:rFonts w:ascii="Corbel" w:hAnsi="Corbel"/>
        </w:rPr>
      </w:pPr>
      <w:r w:rsidRPr="000A1C2B">
        <w:rPr>
          <w:rFonts w:ascii="Corbel" w:hAnsi="Corbel"/>
        </w:rPr>
        <w:t>DG pour Délégataire de Gestion</w:t>
      </w:r>
    </w:p>
    <w:p w14:paraId="3208A237" w14:textId="77777777" w:rsidR="000A1C2B" w:rsidRPr="000A1C2B" w:rsidRDefault="000A1C2B" w:rsidP="000A1C2B">
      <w:pPr>
        <w:pStyle w:val="texte1"/>
        <w:spacing w:before="0" w:after="0"/>
        <w:ind w:left="782"/>
        <w:rPr>
          <w:rFonts w:ascii="Corbel" w:hAnsi="Corbel"/>
        </w:rPr>
      </w:pPr>
    </w:p>
    <w:p w14:paraId="1043E95B" w14:textId="77777777" w:rsidR="00612751" w:rsidRPr="007A54D6" w:rsidRDefault="00612751" w:rsidP="007905A3">
      <w:pPr>
        <w:pStyle w:val="texte1"/>
        <w:rPr>
          <w:rFonts w:ascii="Corbel" w:hAnsi="Corbel"/>
        </w:rPr>
      </w:pPr>
    </w:p>
    <w:p w14:paraId="185C0594" w14:textId="77777777" w:rsidR="00D91879" w:rsidRPr="007A54D6" w:rsidRDefault="00D91879" w:rsidP="00D91879">
      <w:pPr>
        <w:pStyle w:val="Titre1"/>
        <w:numPr>
          <w:ilvl w:val="0"/>
          <w:numId w:val="4"/>
        </w:numPr>
        <w:jc w:val="both"/>
        <w:rPr>
          <w:rFonts w:ascii="Corbel" w:hAnsi="Corbel"/>
          <w:sz w:val="20"/>
          <w:szCs w:val="20"/>
        </w:rPr>
      </w:pPr>
      <w:bookmarkStart w:id="7" w:name="_Toc477857354"/>
      <w:r w:rsidRPr="007A54D6">
        <w:rPr>
          <w:rFonts w:ascii="Corbel" w:hAnsi="Corbel"/>
          <w:sz w:val="20"/>
          <w:szCs w:val="20"/>
        </w:rPr>
        <w:t>Durée et modification de la Charte Technique</w:t>
      </w:r>
      <w:bookmarkEnd w:id="7"/>
    </w:p>
    <w:p w14:paraId="1D4EB71D" w14:textId="77777777" w:rsidR="00D91879" w:rsidRDefault="00D91879" w:rsidP="00E409B3">
      <w:pPr>
        <w:pStyle w:val="Paragraphedeliste"/>
        <w:ind w:left="360"/>
        <w:jc w:val="both"/>
        <w:rPr>
          <w:rFonts w:ascii="Corbel" w:hAnsi="Corbel"/>
        </w:rPr>
      </w:pPr>
      <w:r w:rsidRPr="007A54D6">
        <w:rPr>
          <w:rFonts w:ascii="Corbel" w:hAnsi="Corbel"/>
        </w:rPr>
        <w:t>La Charte Technique est établie pour une durée indéterminée prenant effet au 1</w:t>
      </w:r>
      <w:r w:rsidRPr="007A54D6">
        <w:rPr>
          <w:rFonts w:ascii="Corbel" w:hAnsi="Corbel"/>
          <w:vertAlign w:val="superscript"/>
        </w:rPr>
        <w:t>er</w:t>
      </w:r>
      <w:r w:rsidRPr="007A54D6">
        <w:rPr>
          <w:rFonts w:ascii="Corbel" w:hAnsi="Corbel"/>
        </w:rPr>
        <w:t xml:space="preserve"> janvier 2017. Elle peut faire l’objet de modifications à tout moment par décision du Titulaire. Les personnes autorisées à utiliser le Référentiel PRDG (</w:t>
      </w:r>
      <w:r w:rsidR="001743EA">
        <w:rPr>
          <w:rFonts w:ascii="Corbel" w:hAnsi="Corbel"/>
        </w:rPr>
        <w:t>U</w:t>
      </w:r>
      <w:r w:rsidR="00787FC3" w:rsidRPr="007A54D6">
        <w:rPr>
          <w:rFonts w:ascii="Corbel" w:hAnsi="Corbel"/>
        </w:rPr>
        <w:t>tilisateurs</w:t>
      </w:r>
      <w:r w:rsidRPr="007A54D6">
        <w:rPr>
          <w:rFonts w:ascii="Corbel" w:hAnsi="Corbel"/>
        </w:rPr>
        <w:t>)</w:t>
      </w:r>
      <w:r w:rsidR="002F6813">
        <w:rPr>
          <w:rFonts w:ascii="Corbel" w:hAnsi="Corbel"/>
        </w:rPr>
        <w:t xml:space="preserve"> e</w:t>
      </w:r>
      <w:r w:rsidR="00F15235">
        <w:rPr>
          <w:rFonts w:ascii="Corbel" w:hAnsi="Corbel"/>
        </w:rPr>
        <w:t xml:space="preserve">t </w:t>
      </w:r>
      <w:r w:rsidR="00E409B3">
        <w:rPr>
          <w:rFonts w:ascii="Corbel" w:hAnsi="Corbel"/>
        </w:rPr>
        <w:t>les Marques Collectives n°3520292 (Normes PRDG Simplifiez la Gestion Déléguée) et n°</w:t>
      </w:r>
      <w:r w:rsidR="00E409B3" w:rsidRPr="002A298C">
        <w:rPr>
          <w:rFonts w:ascii="Corbel" w:hAnsi="Corbel"/>
        </w:rPr>
        <w:t xml:space="preserve"> 3520294 (Normes PRDG)</w:t>
      </w:r>
      <w:r w:rsidR="00E409B3">
        <w:rPr>
          <w:rFonts w:ascii="Corbel" w:hAnsi="Corbel"/>
        </w:rPr>
        <w:t xml:space="preserve"> </w:t>
      </w:r>
      <w:r w:rsidRPr="007A54D6">
        <w:rPr>
          <w:rFonts w:ascii="Corbel" w:hAnsi="Corbel"/>
        </w:rPr>
        <w:t>en sont informées par tout moyen approprié. Ces modifications s’imposent à tous.</w:t>
      </w:r>
    </w:p>
    <w:p w14:paraId="6FD39DC9" w14:textId="77777777" w:rsidR="00B10523" w:rsidRPr="007A54D6" w:rsidRDefault="00B10523" w:rsidP="00A470C0">
      <w:pPr>
        <w:ind w:left="360"/>
        <w:rPr>
          <w:rFonts w:ascii="Corbel" w:hAnsi="Corbel"/>
        </w:rPr>
      </w:pPr>
    </w:p>
    <w:p w14:paraId="24592873" w14:textId="77777777" w:rsidR="00B10523" w:rsidRPr="00B10523" w:rsidRDefault="00B10523" w:rsidP="00B10523">
      <w:pPr>
        <w:pStyle w:val="Titre1"/>
        <w:numPr>
          <w:ilvl w:val="0"/>
          <w:numId w:val="4"/>
        </w:numPr>
        <w:jc w:val="both"/>
        <w:rPr>
          <w:rFonts w:ascii="Corbel" w:hAnsi="Corbel"/>
          <w:kern w:val="0"/>
          <w:sz w:val="20"/>
        </w:rPr>
      </w:pPr>
      <w:bookmarkStart w:id="8" w:name="_Toc477857355"/>
      <w:r>
        <w:rPr>
          <w:rFonts w:ascii="Corbel" w:hAnsi="Corbel"/>
          <w:kern w:val="0"/>
          <w:sz w:val="20"/>
        </w:rPr>
        <w:t>Application de la Charte Technique</w:t>
      </w:r>
      <w:bookmarkEnd w:id="8"/>
    </w:p>
    <w:p w14:paraId="0B718425" w14:textId="77777777" w:rsidR="00B10523" w:rsidRDefault="00B10523" w:rsidP="00B10523">
      <w:pPr>
        <w:ind w:left="360"/>
        <w:jc w:val="both"/>
        <w:rPr>
          <w:rFonts w:ascii="Corbel" w:hAnsi="Corbel"/>
        </w:rPr>
      </w:pPr>
      <w:r w:rsidRPr="007A54D6">
        <w:rPr>
          <w:rFonts w:ascii="Corbel" w:hAnsi="Corbel"/>
        </w:rPr>
        <w:t xml:space="preserve">Les </w:t>
      </w:r>
      <w:r w:rsidR="001A652E">
        <w:rPr>
          <w:rFonts w:ascii="Corbel" w:hAnsi="Corbel"/>
        </w:rPr>
        <w:t>U</w:t>
      </w:r>
      <w:r w:rsidRPr="007A54D6">
        <w:rPr>
          <w:rFonts w:ascii="Corbel" w:hAnsi="Corbel"/>
        </w:rPr>
        <w:t>tilisateurs s'engagent à respecter et</w:t>
      </w:r>
      <w:r w:rsidR="004F34EA">
        <w:rPr>
          <w:rFonts w:ascii="Corbel" w:hAnsi="Corbel"/>
        </w:rPr>
        <w:t xml:space="preserve"> à</w:t>
      </w:r>
      <w:r w:rsidRPr="007A54D6">
        <w:rPr>
          <w:rFonts w:ascii="Corbel" w:hAnsi="Corbel"/>
        </w:rPr>
        <w:t xml:space="preserve"> faire respecter les prin</w:t>
      </w:r>
      <w:r w:rsidR="002F6813">
        <w:rPr>
          <w:rFonts w:ascii="Corbel" w:hAnsi="Corbel"/>
        </w:rPr>
        <w:t>cipes définis dans la présente C</w:t>
      </w:r>
      <w:r w:rsidRPr="007A54D6">
        <w:rPr>
          <w:rFonts w:ascii="Corbel" w:hAnsi="Corbel"/>
        </w:rPr>
        <w:t>harte</w:t>
      </w:r>
      <w:r w:rsidR="000A1C2B">
        <w:rPr>
          <w:rFonts w:ascii="Corbel" w:hAnsi="Corbel"/>
        </w:rPr>
        <w:t>.</w:t>
      </w:r>
    </w:p>
    <w:p w14:paraId="1CE7340B" w14:textId="77777777" w:rsidR="00B10523" w:rsidRDefault="00B10523" w:rsidP="00B10523">
      <w:pPr>
        <w:jc w:val="both"/>
        <w:rPr>
          <w:rFonts w:ascii="Corbel" w:hAnsi="Corbel"/>
        </w:rPr>
      </w:pPr>
    </w:p>
    <w:p w14:paraId="6CC4511A" w14:textId="77777777" w:rsidR="00027557" w:rsidRDefault="001743EA" w:rsidP="00027557">
      <w:pPr>
        <w:pStyle w:val="Titre1"/>
        <w:numPr>
          <w:ilvl w:val="0"/>
          <w:numId w:val="4"/>
        </w:numPr>
        <w:jc w:val="both"/>
        <w:rPr>
          <w:rFonts w:ascii="Corbel" w:hAnsi="Corbel"/>
          <w:kern w:val="0"/>
          <w:sz w:val="20"/>
        </w:rPr>
      </w:pPr>
      <w:bookmarkStart w:id="9" w:name="_Toc477857356"/>
      <w:r>
        <w:rPr>
          <w:rFonts w:ascii="Corbel" w:hAnsi="Corbel"/>
          <w:kern w:val="0"/>
          <w:sz w:val="20"/>
        </w:rPr>
        <w:t>Procédure pour devenir U</w:t>
      </w:r>
      <w:r w:rsidR="00027557">
        <w:rPr>
          <w:rFonts w:ascii="Corbel" w:hAnsi="Corbel"/>
          <w:kern w:val="0"/>
          <w:sz w:val="20"/>
        </w:rPr>
        <w:t>tilisateur du Référentiel PRDG</w:t>
      </w:r>
      <w:bookmarkEnd w:id="9"/>
    </w:p>
    <w:p w14:paraId="42683ABF" w14:textId="77777777" w:rsidR="00297A2E" w:rsidRPr="002C68DF" w:rsidRDefault="001743EA" w:rsidP="00956BF0">
      <w:pPr>
        <w:pStyle w:val="texte1"/>
        <w:jc w:val="both"/>
        <w:rPr>
          <w:rFonts w:ascii="Corbel" w:hAnsi="Corbel"/>
        </w:rPr>
      </w:pPr>
      <w:r w:rsidRPr="002C68DF">
        <w:rPr>
          <w:rFonts w:ascii="Corbel" w:hAnsi="Corbel"/>
        </w:rPr>
        <w:t xml:space="preserve">Etape 1 : </w:t>
      </w:r>
      <w:r w:rsidR="00E409B3" w:rsidRPr="002C68DF">
        <w:rPr>
          <w:rFonts w:ascii="Corbel" w:hAnsi="Corbel"/>
        </w:rPr>
        <w:t xml:space="preserve">La société qui souhaite devenir </w:t>
      </w:r>
      <w:r w:rsidR="001A652E" w:rsidRPr="002C68DF">
        <w:rPr>
          <w:rFonts w:ascii="Corbel" w:hAnsi="Corbel"/>
        </w:rPr>
        <w:t>U</w:t>
      </w:r>
      <w:r w:rsidR="00E409B3" w:rsidRPr="002C68DF">
        <w:rPr>
          <w:rFonts w:ascii="Corbel" w:hAnsi="Corbel"/>
        </w:rPr>
        <w:t xml:space="preserve">tilisateur </w:t>
      </w:r>
      <w:r w:rsidR="00956BF0" w:rsidRPr="002C68DF">
        <w:rPr>
          <w:rFonts w:ascii="Corbel" w:hAnsi="Corbel"/>
        </w:rPr>
        <w:t>télécharge</w:t>
      </w:r>
      <w:r w:rsidR="00297A2E" w:rsidRPr="002C68DF">
        <w:rPr>
          <w:rFonts w:ascii="Corbel" w:hAnsi="Corbel"/>
        </w:rPr>
        <w:t xml:space="preserve"> </w:t>
      </w:r>
      <w:r w:rsidR="00956BF0" w:rsidRPr="002C68DF">
        <w:rPr>
          <w:rFonts w:ascii="Corbel" w:hAnsi="Corbel"/>
        </w:rPr>
        <w:t xml:space="preserve">sur le site www.normesprdg.fr </w:t>
      </w:r>
      <w:r w:rsidR="00297A2E" w:rsidRPr="002C68DF">
        <w:rPr>
          <w:rFonts w:ascii="Corbel" w:hAnsi="Corbel"/>
        </w:rPr>
        <w:t>un « dossier d’adhésion » à remplir. Ce dossier contient :</w:t>
      </w:r>
    </w:p>
    <w:p w14:paraId="33A2853C" w14:textId="77777777" w:rsidR="00297A2E" w:rsidRPr="002C68DF" w:rsidRDefault="00297A2E" w:rsidP="00297A2E">
      <w:pPr>
        <w:pStyle w:val="texte1"/>
        <w:numPr>
          <w:ilvl w:val="0"/>
          <w:numId w:val="30"/>
        </w:numPr>
        <w:jc w:val="both"/>
        <w:rPr>
          <w:rFonts w:ascii="Corbel" w:hAnsi="Corbel"/>
        </w:rPr>
      </w:pPr>
      <w:r w:rsidRPr="002C68DF">
        <w:rPr>
          <w:rFonts w:ascii="Corbel" w:hAnsi="Corbel"/>
        </w:rPr>
        <w:t xml:space="preserve">Un document à signer par une personne habilitée </w:t>
      </w:r>
      <w:r w:rsidR="00956BF0" w:rsidRPr="002C68DF">
        <w:rPr>
          <w:rFonts w:ascii="Corbel" w:hAnsi="Corbel"/>
        </w:rPr>
        <w:t xml:space="preserve">à engager la société </w:t>
      </w:r>
      <w:r w:rsidRPr="002C68DF">
        <w:rPr>
          <w:rFonts w:ascii="Corbel" w:hAnsi="Corbel"/>
        </w:rPr>
        <w:t xml:space="preserve">confirmant l’adhésion aux </w:t>
      </w:r>
      <w:r w:rsidRPr="007A54D6">
        <w:rPr>
          <w:rFonts w:ascii="Corbel" w:hAnsi="Corbel"/>
        </w:rPr>
        <w:t xml:space="preserve">Règlement d’Usage </w:t>
      </w:r>
      <w:r>
        <w:rPr>
          <w:rFonts w:ascii="Corbel" w:hAnsi="Corbel"/>
        </w:rPr>
        <w:t>du Référentiel PRDG et des Marques Collectives et à la présente Charte Technique</w:t>
      </w:r>
    </w:p>
    <w:p w14:paraId="7CDE0C16" w14:textId="77777777" w:rsidR="00297A2E" w:rsidRPr="00297A2E" w:rsidRDefault="00297A2E" w:rsidP="00297A2E">
      <w:pPr>
        <w:pStyle w:val="texte1"/>
        <w:numPr>
          <w:ilvl w:val="0"/>
          <w:numId w:val="30"/>
        </w:numPr>
        <w:jc w:val="both"/>
      </w:pPr>
      <w:r>
        <w:rPr>
          <w:rFonts w:ascii="Corbel" w:hAnsi="Corbel"/>
        </w:rPr>
        <w:t>Une fiche d’information sur le « Correspondant PRDG », une personne physique désignée par l’Utilisateur</w:t>
      </w:r>
    </w:p>
    <w:p w14:paraId="6D829828" w14:textId="77777777" w:rsidR="00297A2E" w:rsidRPr="00A972D5" w:rsidRDefault="00297A2E" w:rsidP="00297A2E">
      <w:pPr>
        <w:pStyle w:val="texte1"/>
        <w:numPr>
          <w:ilvl w:val="0"/>
          <w:numId w:val="30"/>
        </w:numPr>
        <w:jc w:val="both"/>
      </w:pPr>
      <w:r>
        <w:rPr>
          <w:rFonts w:ascii="Corbel" w:hAnsi="Corbel"/>
        </w:rPr>
        <w:t>Un mode d’emploi</w:t>
      </w:r>
    </w:p>
    <w:p w14:paraId="46143396" w14:textId="77777777" w:rsidR="00956BF0" w:rsidRDefault="00956BF0" w:rsidP="00297A2E">
      <w:pPr>
        <w:pStyle w:val="texte1"/>
        <w:numPr>
          <w:ilvl w:val="0"/>
          <w:numId w:val="30"/>
        </w:numPr>
        <w:jc w:val="both"/>
      </w:pPr>
      <w:r>
        <w:rPr>
          <w:rFonts w:ascii="Corbel" w:hAnsi="Corbel"/>
        </w:rPr>
        <w:t>Le Règlement d’Usage du Référentiel PRDG et des Marques Collectives, ainsi que cette Charte Technique</w:t>
      </w:r>
    </w:p>
    <w:p w14:paraId="100BE17B" w14:textId="77777777" w:rsidR="00E409B3" w:rsidRPr="002C68DF" w:rsidRDefault="00297A2E" w:rsidP="002F6813">
      <w:pPr>
        <w:pStyle w:val="texte1"/>
        <w:jc w:val="both"/>
        <w:rPr>
          <w:rFonts w:ascii="Corbel" w:hAnsi="Corbel"/>
        </w:rPr>
      </w:pPr>
      <w:r w:rsidRPr="002C68DF">
        <w:rPr>
          <w:rFonts w:ascii="Corbel" w:hAnsi="Corbel"/>
        </w:rPr>
        <w:t xml:space="preserve">Etape </w:t>
      </w:r>
      <w:r w:rsidR="00956BF0" w:rsidRPr="002C68DF">
        <w:rPr>
          <w:rFonts w:ascii="Corbel" w:hAnsi="Corbel"/>
        </w:rPr>
        <w:t>2</w:t>
      </w:r>
      <w:r w:rsidRPr="002C68DF">
        <w:rPr>
          <w:rFonts w:ascii="Corbel" w:hAnsi="Corbel"/>
        </w:rPr>
        <w:t> : A réception du dossier complet, le</w:t>
      </w:r>
      <w:r w:rsidR="00E409B3" w:rsidRPr="002C68DF">
        <w:rPr>
          <w:rFonts w:ascii="Corbel" w:hAnsi="Corbel"/>
        </w:rPr>
        <w:t xml:space="preserve"> Gérant </w:t>
      </w:r>
      <w:r w:rsidRPr="002C68DF">
        <w:rPr>
          <w:rFonts w:ascii="Corbel" w:hAnsi="Corbel"/>
        </w:rPr>
        <w:t>valide la conformité du dossier et enregistre les coordonnées du</w:t>
      </w:r>
      <w:r w:rsidR="00E409B3" w:rsidRPr="002C68DF">
        <w:rPr>
          <w:rFonts w:ascii="Corbel" w:hAnsi="Corbel"/>
        </w:rPr>
        <w:t xml:space="preserve"> « Correspondant PRDG »</w:t>
      </w:r>
      <w:r w:rsidR="001A652E" w:rsidRPr="002C68DF">
        <w:rPr>
          <w:rFonts w:ascii="Corbel" w:hAnsi="Corbel"/>
        </w:rPr>
        <w:t xml:space="preserve"> de l’Utilisateur</w:t>
      </w:r>
      <w:r w:rsidR="00E409B3" w:rsidRPr="002C68DF">
        <w:rPr>
          <w:rFonts w:ascii="Corbel" w:hAnsi="Corbel"/>
        </w:rPr>
        <w:t>.</w:t>
      </w:r>
    </w:p>
    <w:p w14:paraId="32D5D2F2" w14:textId="77777777" w:rsidR="006E461C" w:rsidRPr="001743EA" w:rsidRDefault="001743EA" w:rsidP="001743EA">
      <w:pPr>
        <w:pStyle w:val="texte1"/>
        <w:jc w:val="both"/>
        <w:rPr>
          <w:rFonts w:ascii="Corbel" w:hAnsi="Corbel"/>
        </w:rPr>
      </w:pPr>
      <w:r w:rsidRPr="002C68DF">
        <w:rPr>
          <w:rFonts w:ascii="Corbel" w:hAnsi="Corbel"/>
        </w:rPr>
        <w:t xml:space="preserve">Etape </w:t>
      </w:r>
      <w:r w:rsidR="00956BF0" w:rsidRPr="002C68DF">
        <w:rPr>
          <w:rFonts w:ascii="Corbel" w:hAnsi="Corbel"/>
        </w:rPr>
        <w:t>3</w:t>
      </w:r>
      <w:r w:rsidRPr="002C68DF">
        <w:rPr>
          <w:rFonts w:ascii="Corbel" w:hAnsi="Corbel"/>
        </w:rPr>
        <w:t xml:space="preserve"> : </w:t>
      </w:r>
      <w:r w:rsidR="006E461C" w:rsidRPr="002C68DF">
        <w:rPr>
          <w:rFonts w:ascii="Corbel" w:hAnsi="Corbel"/>
        </w:rPr>
        <w:t>Ce Correspondant PRDG</w:t>
      </w:r>
      <w:r w:rsidR="00E409B3" w:rsidRPr="002C68DF">
        <w:rPr>
          <w:rFonts w:ascii="Corbel" w:hAnsi="Corbel"/>
        </w:rPr>
        <w:t xml:space="preserve"> reçoit </w:t>
      </w:r>
      <w:r w:rsidR="00297A2E" w:rsidRPr="002C68DF">
        <w:rPr>
          <w:rFonts w:ascii="Corbel" w:hAnsi="Corbel"/>
        </w:rPr>
        <w:t>par courriel d</w:t>
      </w:r>
      <w:r w:rsidR="00E409B3" w:rsidRPr="002C68DF">
        <w:rPr>
          <w:rFonts w:ascii="Corbel" w:hAnsi="Corbel"/>
        </w:rPr>
        <w:t xml:space="preserve">es codes d’accès à un espace confidentiel qui contient la documentation relative au Référentiel PRDG et les éléments relatifs aux </w:t>
      </w:r>
      <w:r w:rsidR="00E409B3">
        <w:rPr>
          <w:rFonts w:ascii="Corbel" w:hAnsi="Corbel"/>
        </w:rPr>
        <w:t>Marques Collectives n°3520292 (Normes PRDG Simplifiez la Gestion Déléguée) et n°</w:t>
      </w:r>
      <w:r w:rsidR="00E409B3" w:rsidRPr="002A298C">
        <w:rPr>
          <w:rFonts w:ascii="Corbel" w:hAnsi="Corbel"/>
        </w:rPr>
        <w:t xml:space="preserve"> 3520294 (Normes PRDG)</w:t>
      </w:r>
      <w:r w:rsidR="00E409B3">
        <w:rPr>
          <w:rFonts w:ascii="Corbel" w:hAnsi="Corbel"/>
        </w:rPr>
        <w:t>.</w:t>
      </w:r>
      <w:r>
        <w:rPr>
          <w:rFonts w:ascii="Corbel" w:hAnsi="Corbel"/>
        </w:rPr>
        <w:t xml:space="preserve"> Il est </w:t>
      </w:r>
      <w:r w:rsidRPr="002C68DF">
        <w:rPr>
          <w:rFonts w:ascii="Corbel" w:hAnsi="Corbel"/>
        </w:rPr>
        <w:t>ensuite l’interlocuteur unique du Gérant pour toutes les communications et questions relatives au Référentiel PRDG</w:t>
      </w:r>
    </w:p>
    <w:p w14:paraId="500A6EA5" w14:textId="77777777" w:rsidR="006E461C" w:rsidRPr="002C68DF" w:rsidRDefault="001A652E" w:rsidP="002F6813">
      <w:pPr>
        <w:pStyle w:val="texte1"/>
        <w:jc w:val="both"/>
        <w:rPr>
          <w:rFonts w:ascii="Corbel" w:hAnsi="Corbel"/>
        </w:rPr>
      </w:pPr>
      <w:r w:rsidRPr="002C68DF">
        <w:rPr>
          <w:rFonts w:ascii="Corbel" w:hAnsi="Corbel"/>
        </w:rPr>
        <w:t>Les U</w:t>
      </w:r>
      <w:r w:rsidR="00E409B3" w:rsidRPr="002C68DF">
        <w:rPr>
          <w:rFonts w:ascii="Corbel" w:hAnsi="Corbel"/>
        </w:rPr>
        <w:t>tilisateurs</w:t>
      </w:r>
      <w:r w:rsidR="006E461C" w:rsidRPr="002C68DF">
        <w:rPr>
          <w:rFonts w:ascii="Corbel" w:hAnsi="Corbel"/>
        </w:rPr>
        <w:t xml:space="preserve"> s’engage</w:t>
      </w:r>
      <w:r w:rsidR="00E409B3" w:rsidRPr="002C68DF">
        <w:rPr>
          <w:rFonts w:ascii="Corbel" w:hAnsi="Corbel"/>
        </w:rPr>
        <w:t>nt</w:t>
      </w:r>
      <w:r w:rsidR="006E461C" w:rsidRPr="002C68DF">
        <w:rPr>
          <w:rFonts w:ascii="Corbel" w:hAnsi="Corbel"/>
        </w:rPr>
        <w:t xml:space="preserve"> ensuite à communiquer au Gérant toute évolution relative au Correspondant PRDG.</w:t>
      </w:r>
    </w:p>
    <w:p w14:paraId="3B439CE3" w14:textId="77777777" w:rsidR="00027557" w:rsidRDefault="00027557" w:rsidP="00027557">
      <w:pPr>
        <w:pStyle w:val="texte1"/>
      </w:pPr>
    </w:p>
    <w:p w14:paraId="2BE68E5A" w14:textId="77777777" w:rsidR="009A28BF" w:rsidRDefault="001A652E" w:rsidP="009A28BF">
      <w:pPr>
        <w:pStyle w:val="Titre1"/>
        <w:numPr>
          <w:ilvl w:val="0"/>
          <w:numId w:val="4"/>
        </w:numPr>
        <w:jc w:val="both"/>
        <w:rPr>
          <w:rFonts w:ascii="Corbel" w:hAnsi="Corbel"/>
          <w:kern w:val="0"/>
          <w:sz w:val="20"/>
        </w:rPr>
      </w:pPr>
      <w:bookmarkStart w:id="10" w:name="_Toc477857357"/>
      <w:r>
        <w:rPr>
          <w:rFonts w:ascii="Corbel" w:hAnsi="Corbel"/>
          <w:kern w:val="0"/>
          <w:sz w:val="20"/>
        </w:rPr>
        <w:lastRenderedPageBreak/>
        <w:t>Site</w:t>
      </w:r>
      <w:r w:rsidR="009A28BF">
        <w:rPr>
          <w:rFonts w:ascii="Corbel" w:hAnsi="Corbel"/>
          <w:kern w:val="0"/>
          <w:sz w:val="20"/>
        </w:rPr>
        <w:t xml:space="preserve"> du Référentiel PRDG</w:t>
      </w:r>
      <w:bookmarkEnd w:id="10"/>
    </w:p>
    <w:p w14:paraId="46EFDD06" w14:textId="77777777" w:rsidR="001A652E" w:rsidRPr="002C68DF" w:rsidRDefault="001A652E" w:rsidP="00027557">
      <w:pPr>
        <w:pStyle w:val="texte1"/>
        <w:rPr>
          <w:rFonts w:ascii="Corbel" w:hAnsi="Corbel"/>
        </w:rPr>
      </w:pPr>
      <w:r w:rsidRPr="002C68DF">
        <w:rPr>
          <w:rFonts w:ascii="Corbel" w:hAnsi="Corbel"/>
        </w:rPr>
        <w:t xml:space="preserve">Un </w:t>
      </w:r>
      <w:r w:rsidR="001743EA" w:rsidRPr="002C68DF">
        <w:rPr>
          <w:rFonts w:ascii="Corbel" w:hAnsi="Corbel"/>
        </w:rPr>
        <w:t>S</w:t>
      </w:r>
      <w:r w:rsidRPr="002C68DF">
        <w:rPr>
          <w:rFonts w:ascii="Corbel" w:hAnsi="Corbel"/>
        </w:rPr>
        <w:t>ite</w:t>
      </w:r>
      <w:r w:rsidR="001743EA" w:rsidRPr="002C68DF">
        <w:rPr>
          <w:rFonts w:ascii="Corbel" w:hAnsi="Corbel"/>
        </w:rPr>
        <w:t xml:space="preserve"> du Référentiel PRDG</w:t>
      </w:r>
      <w:r w:rsidRPr="002C68DF">
        <w:rPr>
          <w:rFonts w:ascii="Corbel" w:hAnsi="Corbel"/>
        </w:rPr>
        <w:t xml:space="preserve"> (www.normesprdg.fr) est mis à disposition des Utilisateurs.</w:t>
      </w:r>
    </w:p>
    <w:p w14:paraId="7AFF1035" w14:textId="77777777" w:rsidR="009A28BF" w:rsidRPr="002C68DF" w:rsidRDefault="001A652E" w:rsidP="00027557">
      <w:pPr>
        <w:pStyle w:val="texte1"/>
        <w:rPr>
          <w:rFonts w:ascii="Corbel" w:hAnsi="Corbel"/>
        </w:rPr>
      </w:pPr>
      <w:r w:rsidRPr="002C68DF">
        <w:rPr>
          <w:rFonts w:ascii="Corbel" w:hAnsi="Corbel"/>
        </w:rPr>
        <w:t>Il</w:t>
      </w:r>
      <w:r w:rsidR="002374C6" w:rsidRPr="002C68DF">
        <w:rPr>
          <w:rFonts w:ascii="Corbel" w:hAnsi="Corbel"/>
        </w:rPr>
        <w:t xml:space="preserve"> comprend notamment </w:t>
      </w:r>
      <w:r w:rsidRPr="002C68DF">
        <w:rPr>
          <w:rFonts w:ascii="Corbel" w:hAnsi="Corbel"/>
        </w:rPr>
        <w:t xml:space="preserve">dans l’espace réservé aux Correspondants PRDG </w:t>
      </w:r>
      <w:r w:rsidR="009A28BF" w:rsidRPr="002C68DF">
        <w:rPr>
          <w:rFonts w:ascii="Corbel" w:hAnsi="Corbel"/>
        </w:rPr>
        <w:t>:</w:t>
      </w:r>
    </w:p>
    <w:p w14:paraId="261DCA13" w14:textId="77777777" w:rsidR="002374C6" w:rsidRDefault="001A652E" w:rsidP="00B3364C">
      <w:pPr>
        <w:pStyle w:val="Paragraphedeliste"/>
        <w:numPr>
          <w:ilvl w:val="0"/>
          <w:numId w:val="27"/>
        </w:numPr>
        <w:jc w:val="both"/>
        <w:rPr>
          <w:rFonts w:ascii="Corbel" w:hAnsi="Corbel"/>
        </w:rPr>
      </w:pPr>
      <w:r>
        <w:rPr>
          <w:rFonts w:ascii="Corbel" w:hAnsi="Corbel"/>
        </w:rPr>
        <w:t>Une partie « Référentiel PRDG »</w:t>
      </w:r>
    </w:p>
    <w:p w14:paraId="5FDE0874" w14:textId="77777777" w:rsidR="00B3364C" w:rsidRDefault="00B3364C" w:rsidP="002374C6">
      <w:pPr>
        <w:pStyle w:val="Paragraphedeliste"/>
        <w:numPr>
          <w:ilvl w:val="1"/>
          <w:numId w:val="27"/>
        </w:numPr>
        <w:jc w:val="both"/>
        <w:rPr>
          <w:rFonts w:ascii="Corbel" w:hAnsi="Corbel"/>
        </w:rPr>
      </w:pPr>
      <w:r w:rsidRPr="00BA4719">
        <w:rPr>
          <w:rFonts w:ascii="Corbel" w:hAnsi="Corbel"/>
        </w:rPr>
        <w:t>Le texte du Règlement d’Usage en dernière version</w:t>
      </w:r>
    </w:p>
    <w:p w14:paraId="63F723E7" w14:textId="77777777" w:rsidR="00B3364C" w:rsidRPr="00BA4719" w:rsidRDefault="00B3364C" w:rsidP="002374C6">
      <w:pPr>
        <w:pStyle w:val="Paragraphedeliste"/>
        <w:numPr>
          <w:ilvl w:val="1"/>
          <w:numId w:val="27"/>
        </w:numPr>
        <w:jc w:val="both"/>
        <w:rPr>
          <w:rFonts w:ascii="Corbel" w:hAnsi="Corbel"/>
        </w:rPr>
      </w:pPr>
      <w:r>
        <w:rPr>
          <w:rFonts w:ascii="Corbel" w:hAnsi="Corbel"/>
        </w:rPr>
        <w:t xml:space="preserve">Le texte du Règlement d’Usage </w:t>
      </w:r>
      <w:r w:rsidR="00E409B3">
        <w:rPr>
          <w:rFonts w:ascii="Corbel" w:hAnsi="Corbel"/>
        </w:rPr>
        <w:t>des Marques Collectives n°3520292 (Normes PRDG Simplifiez la Gestion Déléguée) et n°</w:t>
      </w:r>
      <w:r w:rsidR="00E409B3" w:rsidRPr="002A298C">
        <w:rPr>
          <w:rFonts w:ascii="Corbel" w:hAnsi="Corbel"/>
        </w:rPr>
        <w:t xml:space="preserve"> 3520294 (Normes PRDG)</w:t>
      </w:r>
      <w:r w:rsidR="00E409B3">
        <w:rPr>
          <w:rFonts w:ascii="Corbel" w:hAnsi="Corbel"/>
        </w:rPr>
        <w:t xml:space="preserve"> </w:t>
      </w:r>
      <w:r>
        <w:rPr>
          <w:rFonts w:ascii="Corbel" w:hAnsi="Corbel"/>
        </w:rPr>
        <w:t>en dernière version</w:t>
      </w:r>
    </w:p>
    <w:p w14:paraId="1B2945FD" w14:textId="77777777" w:rsidR="00B3364C" w:rsidRDefault="00B3364C" w:rsidP="002374C6">
      <w:pPr>
        <w:pStyle w:val="Paragraphedeliste"/>
        <w:numPr>
          <w:ilvl w:val="1"/>
          <w:numId w:val="27"/>
        </w:numPr>
        <w:jc w:val="both"/>
        <w:rPr>
          <w:rFonts w:ascii="Corbel" w:hAnsi="Corbel"/>
        </w:rPr>
      </w:pPr>
      <w:r w:rsidRPr="00BA4719">
        <w:rPr>
          <w:rFonts w:ascii="Corbel" w:hAnsi="Corbel"/>
        </w:rPr>
        <w:t>Le texte de la présente Charte Technique en dernière version</w:t>
      </w:r>
    </w:p>
    <w:p w14:paraId="196EB20F" w14:textId="77777777" w:rsidR="0078643A" w:rsidRPr="00B3364C" w:rsidRDefault="0078643A" w:rsidP="0078643A">
      <w:pPr>
        <w:pStyle w:val="Paragraphedeliste"/>
        <w:ind w:left="1036"/>
        <w:jc w:val="both"/>
        <w:rPr>
          <w:rFonts w:ascii="Corbel" w:hAnsi="Corbel"/>
        </w:rPr>
      </w:pPr>
    </w:p>
    <w:p w14:paraId="46B1B74D" w14:textId="77777777" w:rsidR="002374C6" w:rsidRDefault="001A652E" w:rsidP="00BA4719">
      <w:pPr>
        <w:pStyle w:val="Paragraphedeliste"/>
        <w:numPr>
          <w:ilvl w:val="0"/>
          <w:numId w:val="27"/>
        </w:numPr>
        <w:jc w:val="both"/>
        <w:rPr>
          <w:rFonts w:ascii="Corbel" w:hAnsi="Corbel"/>
        </w:rPr>
      </w:pPr>
      <w:r>
        <w:rPr>
          <w:rFonts w:ascii="Corbel" w:hAnsi="Corbel"/>
        </w:rPr>
        <w:t>Une partie « </w:t>
      </w:r>
      <w:r w:rsidR="002374C6">
        <w:rPr>
          <w:rFonts w:ascii="Corbel" w:hAnsi="Corbel"/>
        </w:rPr>
        <w:t>Documentation de référence »</w:t>
      </w:r>
    </w:p>
    <w:p w14:paraId="2AD1D440" w14:textId="77777777" w:rsidR="00B3364C" w:rsidRDefault="00B3364C" w:rsidP="002374C6">
      <w:pPr>
        <w:pStyle w:val="Paragraphedeliste"/>
        <w:numPr>
          <w:ilvl w:val="1"/>
          <w:numId w:val="27"/>
        </w:numPr>
        <w:jc w:val="both"/>
        <w:rPr>
          <w:rFonts w:ascii="Corbel" w:hAnsi="Corbel"/>
        </w:rPr>
      </w:pPr>
      <w:r>
        <w:rPr>
          <w:rFonts w:ascii="Corbel" w:hAnsi="Corbel"/>
        </w:rPr>
        <w:t>La liste des versions de référence en dernière version pour l’ensemble des messages du Référentiel PRDG</w:t>
      </w:r>
    </w:p>
    <w:p w14:paraId="4EC85578" w14:textId="77777777" w:rsidR="009A28BF" w:rsidRPr="00BA4719" w:rsidRDefault="009A28BF" w:rsidP="002374C6">
      <w:pPr>
        <w:pStyle w:val="Paragraphedeliste"/>
        <w:numPr>
          <w:ilvl w:val="1"/>
          <w:numId w:val="27"/>
        </w:numPr>
        <w:jc w:val="both"/>
        <w:rPr>
          <w:rFonts w:ascii="Corbel" w:hAnsi="Corbel"/>
        </w:rPr>
      </w:pPr>
      <w:r w:rsidRPr="00BA4719">
        <w:rPr>
          <w:rFonts w:ascii="Corbel" w:hAnsi="Corbel"/>
        </w:rPr>
        <w:t>La documentation de référence pour l’ensemble des messages du Référentiel PRDG</w:t>
      </w:r>
    </w:p>
    <w:p w14:paraId="7683BB9A" w14:textId="77777777" w:rsidR="002374C6" w:rsidRDefault="002374C6" w:rsidP="002374C6">
      <w:pPr>
        <w:pStyle w:val="Paragraphedeliste"/>
        <w:ind w:left="1036"/>
        <w:jc w:val="both"/>
        <w:rPr>
          <w:rFonts w:ascii="Corbel" w:hAnsi="Corbel"/>
        </w:rPr>
      </w:pPr>
    </w:p>
    <w:p w14:paraId="36C0E913" w14:textId="77777777" w:rsidR="002374C6" w:rsidRDefault="001A652E" w:rsidP="00BA4719">
      <w:pPr>
        <w:pStyle w:val="Paragraphedeliste"/>
        <w:numPr>
          <w:ilvl w:val="0"/>
          <w:numId w:val="27"/>
        </w:numPr>
        <w:jc w:val="both"/>
        <w:rPr>
          <w:rFonts w:ascii="Corbel" w:hAnsi="Corbel"/>
        </w:rPr>
      </w:pPr>
      <w:r>
        <w:rPr>
          <w:rFonts w:ascii="Corbel" w:hAnsi="Corbel"/>
        </w:rPr>
        <w:t>Une partie « Information U</w:t>
      </w:r>
      <w:r w:rsidR="002374C6">
        <w:rPr>
          <w:rFonts w:ascii="Corbel" w:hAnsi="Corbel"/>
        </w:rPr>
        <w:t>tilisateur »</w:t>
      </w:r>
    </w:p>
    <w:p w14:paraId="21BA478F" w14:textId="77777777" w:rsidR="002374C6" w:rsidRDefault="001A652E" w:rsidP="002374C6">
      <w:pPr>
        <w:pStyle w:val="Paragraphedeliste"/>
        <w:numPr>
          <w:ilvl w:val="1"/>
          <w:numId w:val="27"/>
        </w:numPr>
        <w:jc w:val="both"/>
        <w:rPr>
          <w:rFonts w:ascii="Corbel" w:hAnsi="Corbel"/>
        </w:rPr>
      </w:pPr>
      <w:r>
        <w:rPr>
          <w:rFonts w:ascii="Corbel" w:hAnsi="Corbel"/>
        </w:rPr>
        <w:t>La liste des U</w:t>
      </w:r>
      <w:r w:rsidR="009A28BF" w:rsidRPr="00BA4719">
        <w:rPr>
          <w:rFonts w:ascii="Corbel" w:hAnsi="Corbel"/>
        </w:rPr>
        <w:t xml:space="preserve">tilisateurs du Référentiel PRDG </w:t>
      </w:r>
    </w:p>
    <w:p w14:paraId="025801A2" w14:textId="77777777" w:rsidR="002374C6" w:rsidRPr="002374C6" w:rsidRDefault="002374C6" w:rsidP="002374C6">
      <w:pPr>
        <w:pStyle w:val="Paragraphedeliste"/>
        <w:numPr>
          <w:ilvl w:val="1"/>
          <w:numId w:val="27"/>
        </w:numPr>
        <w:jc w:val="both"/>
        <w:rPr>
          <w:rFonts w:ascii="Corbel" w:hAnsi="Corbel"/>
        </w:rPr>
      </w:pPr>
      <w:r w:rsidRPr="002374C6">
        <w:rPr>
          <w:rFonts w:ascii="Corbel" w:hAnsi="Corbel"/>
        </w:rPr>
        <w:t>Différents supports de présentation et d’information sur le Référentiel PRDG</w:t>
      </w:r>
    </w:p>
    <w:p w14:paraId="05435EAD" w14:textId="77777777" w:rsidR="0078643A" w:rsidRDefault="0078643A" w:rsidP="0078643A">
      <w:pPr>
        <w:pStyle w:val="Paragraphedeliste"/>
        <w:ind w:left="1036"/>
        <w:jc w:val="both"/>
        <w:rPr>
          <w:rFonts w:ascii="Corbel" w:hAnsi="Corbel"/>
        </w:rPr>
      </w:pPr>
    </w:p>
    <w:p w14:paraId="0493B685" w14:textId="77777777" w:rsidR="002374C6" w:rsidRDefault="001A652E" w:rsidP="00BA4719">
      <w:pPr>
        <w:pStyle w:val="Paragraphedeliste"/>
        <w:numPr>
          <w:ilvl w:val="0"/>
          <w:numId w:val="27"/>
        </w:numPr>
        <w:jc w:val="both"/>
        <w:rPr>
          <w:rFonts w:ascii="Corbel" w:hAnsi="Corbel"/>
        </w:rPr>
      </w:pPr>
      <w:r>
        <w:rPr>
          <w:rFonts w:ascii="Corbel" w:hAnsi="Corbel"/>
        </w:rPr>
        <w:t>Une partie</w:t>
      </w:r>
      <w:r w:rsidR="002374C6">
        <w:rPr>
          <w:rFonts w:ascii="Corbel" w:hAnsi="Corbel"/>
        </w:rPr>
        <w:t xml:space="preserve"> « Communication relative </w:t>
      </w:r>
      <w:r w:rsidR="00E409B3">
        <w:rPr>
          <w:rFonts w:ascii="Corbel" w:hAnsi="Corbel"/>
        </w:rPr>
        <w:t>aux</w:t>
      </w:r>
      <w:r w:rsidR="002374C6">
        <w:rPr>
          <w:rFonts w:ascii="Corbel" w:hAnsi="Corbel"/>
        </w:rPr>
        <w:t xml:space="preserve"> Marque</w:t>
      </w:r>
      <w:r w:rsidR="00E409B3">
        <w:rPr>
          <w:rFonts w:ascii="Corbel" w:hAnsi="Corbel"/>
        </w:rPr>
        <w:t>s</w:t>
      </w:r>
      <w:r w:rsidR="002374C6">
        <w:rPr>
          <w:rFonts w:ascii="Corbel" w:hAnsi="Corbel"/>
        </w:rPr>
        <w:t> Collective</w:t>
      </w:r>
      <w:r w:rsidR="00E409B3">
        <w:rPr>
          <w:rFonts w:ascii="Corbel" w:hAnsi="Corbel"/>
        </w:rPr>
        <w:t>s</w:t>
      </w:r>
      <w:r w:rsidR="002374C6">
        <w:rPr>
          <w:rFonts w:ascii="Corbel" w:hAnsi="Corbel"/>
        </w:rPr>
        <w:t xml:space="preserve"> »</w:t>
      </w:r>
    </w:p>
    <w:p w14:paraId="31CDC21B" w14:textId="77777777" w:rsidR="002F6813" w:rsidRDefault="002F6813" w:rsidP="002374C6">
      <w:pPr>
        <w:pStyle w:val="Paragraphedeliste"/>
        <w:numPr>
          <w:ilvl w:val="1"/>
          <w:numId w:val="27"/>
        </w:numPr>
        <w:jc w:val="both"/>
        <w:rPr>
          <w:rFonts w:ascii="Corbel" w:hAnsi="Corbel"/>
        </w:rPr>
      </w:pPr>
      <w:r>
        <w:rPr>
          <w:rFonts w:ascii="Corbel" w:hAnsi="Corbel"/>
        </w:rPr>
        <w:t xml:space="preserve">Différents formats pour les logos associés </w:t>
      </w:r>
      <w:r w:rsidR="00E409B3">
        <w:rPr>
          <w:rFonts w:ascii="Corbel" w:hAnsi="Corbel"/>
        </w:rPr>
        <w:t>aux Marques Collectives n°3520292 (Normes PRDG Simplifiez la Gestion Déléguée) et n°</w:t>
      </w:r>
      <w:r w:rsidR="00E409B3" w:rsidRPr="002A298C">
        <w:rPr>
          <w:rFonts w:ascii="Corbel" w:hAnsi="Corbel"/>
        </w:rPr>
        <w:t xml:space="preserve"> 3520294 (Normes PRDG)</w:t>
      </w:r>
      <w:r w:rsidR="00E409B3">
        <w:rPr>
          <w:rFonts w:ascii="Corbel" w:hAnsi="Corbel"/>
        </w:rPr>
        <w:t xml:space="preserve"> </w:t>
      </w:r>
      <w:r>
        <w:rPr>
          <w:rFonts w:ascii="Corbel" w:hAnsi="Corbel"/>
        </w:rPr>
        <w:t>et les codes couleurs associés</w:t>
      </w:r>
    </w:p>
    <w:p w14:paraId="3D9C606D" w14:textId="77777777" w:rsidR="00505E56" w:rsidRPr="00027557" w:rsidRDefault="00505E56" w:rsidP="00027557">
      <w:pPr>
        <w:pStyle w:val="texte1"/>
      </w:pPr>
    </w:p>
    <w:p w14:paraId="332C07A5" w14:textId="77777777" w:rsidR="00B10523" w:rsidRPr="00B10523" w:rsidRDefault="00B10523" w:rsidP="00B10523">
      <w:pPr>
        <w:pStyle w:val="Titre1"/>
        <w:numPr>
          <w:ilvl w:val="0"/>
          <w:numId w:val="4"/>
        </w:numPr>
        <w:jc w:val="both"/>
        <w:rPr>
          <w:rFonts w:ascii="Corbel" w:hAnsi="Corbel"/>
          <w:kern w:val="0"/>
          <w:sz w:val="20"/>
        </w:rPr>
      </w:pPr>
      <w:bookmarkStart w:id="11" w:name="_Toc477857358"/>
      <w:r>
        <w:rPr>
          <w:rFonts w:ascii="Corbel" w:hAnsi="Corbel"/>
          <w:kern w:val="0"/>
          <w:sz w:val="20"/>
        </w:rPr>
        <w:t>Utilisation des messages PRDG</w:t>
      </w:r>
      <w:bookmarkEnd w:id="11"/>
    </w:p>
    <w:p w14:paraId="3B2E1ACF" w14:textId="77777777" w:rsidR="00B10523" w:rsidRDefault="00B10523" w:rsidP="00612751">
      <w:pPr>
        <w:ind w:left="360"/>
        <w:jc w:val="both"/>
        <w:rPr>
          <w:rFonts w:ascii="Corbel" w:hAnsi="Corbel"/>
        </w:rPr>
      </w:pPr>
      <w:r w:rsidRPr="007A54D6">
        <w:rPr>
          <w:rFonts w:ascii="Corbel" w:hAnsi="Corbel"/>
        </w:rPr>
        <w:t>Les messages de normes PRDG</w:t>
      </w:r>
      <w:r w:rsidR="00D50874">
        <w:rPr>
          <w:rFonts w:ascii="Corbel" w:hAnsi="Corbel"/>
        </w:rPr>
        <w:t xml:space="preserve"> qui composent le Référentiel PRDG</w:t>
      </w:r>
      <w:r w:rsidR="00BA4719">
        <w:rPr>
          <w:rFonts w:ascii="Corbel" w:hAnsi="Corbel"/>
        </w:rPr>
        <w:t xml:space="preserve"> normalisent les échanges </w:t>
      </w:r>
      <w:r w:rsidRPr="007A54D6">
        <w:rPr>
          <w:rFonts w:ascii="Corbel" w:hAnsi="Corbel"/>
        </w:rPr>
        <w:t xml:space="preserve">d'informations relatifs à la gestion des contrats d’assurance en </w:t>
      </w:r>
      <w:r w:rsidR="007534F4">
        <w:rPr>
          <w:rFonts w:ascii="Corbel" w:hAnsi="Corbel"/>
        </w:rPr>
        <w:t>santé,</w:t>
      </w:r>
      <w:r w:rsidRPr="007A54D6">
        <w:rPr>
          <w:rFonts w:ascii="Corbel" w:hAnsi="Corbel"/>
        </w:rPr>
        <w:t xml:space="preserve"> prévoyance</w:t>
      </w:r>
      <w:r w:rsidR="007534F4">
        <w:rPr>
          <w:rFonts w:ascii="Corbel" w:hAnsi="Corbel"/>
        </w:rPr>
        <w:t xml:space="preserve"> et retraite supplémentaire</w:t>
      </w:r>
      <w:r w:rsidR="004F34EA">
        <w:rPr>
          <w:rFonts w:ascii="Corbel" w:hAnsi="Corbel"/>
        </w:rPr>
        <w:t>, en collectif et en individuel</w:t>
      </w:r>
      <w:r w:rsidRPr="007A54D6">
        <w:rPr>
          <w:rFonts w:ascii="Corbel" w:hAnsi="Corbel"/>
        </w:rPr>
        <w:t>.</w:t>
      </w:r>
    </w:p>
    <w:p w14:paraId="72C7572E" w14:textId="77777777" w:rsidR="00D50874" w:rsidRPr="007A54D6" w:rsidRDefault="00D50874" w:rsidP="00B10523">
      <w:pPr>
        <w:ind w:left="360"/>
        <w:jc w:val="both"/>
        <w:rPr>
          <w:rFonts w:ascii="Corbel" w:hAnsi="Corbel"/>
        </w:rPr>
      </w:pPr>
    </w:p>
    <w:p w14:paraId="646873B3" w14:textId="77777777" w:rsidR="00787FC3" w:rsidRPr="00B10523" w:rsidRDefault="00A470C0" w:rsidP="00A470C0">
      <w:pPr>
        <w:pStyle w:val="Titre1"/>
        <w:numPr>
          <w:ilvl w:val="0"/>
          <w:numId w:val="4"/>
        </w:numPr>
        <w:jc w:val="both"/>
        <w:rPr>
          <w:rFonts w:ascii="Corbel" w:hAnsi="Corbel"/>
          <w:kern w:val="0"/>
          <w:sz w:val="20"/>
        </w:rPr>
      </w:pPr>
      <w:bookmarkStart w:id="12" w:name="_Toc477857359"/>
      <w:r w:rsidRPr="00B10523">
        <w:rPr>
          <w:rFonts w:ascii="Corbel" w:hAnsi="Corbel"/>
          <w:kern w:val="0"/>
          <w:sz w:val="20"/>
        </w:rPr>
        <w:t>Définition des documents de normes du Référentiel PRDG</w:t>
      </w:r>
      <w:bookmarkEnd w:id="12"/>
      <w:r w:rsidRPr="00B10523">
        <w:rPr>
          <w:rFonts w:ascii="Corbel" w:hAnsi="Corbel"/>
          <w:kern w:val="0"/>
          <w:sz w:val="20"/>
        </w:rPr>
        <w:t xml:space="preserve"> </w:t>
      </w:r>
    </w:p>
    <w:p w14:paraId="162B7AC3" w14:textId="77777777" w:rsidR="00BA4719" w:rsidRDefault="00A470C0" w:rsidP="00BA4719">
      <w:pPr>
        <w:spacing w:before="0" w:after="0"/>
        <w:ind w:left="357"/>
        <w:jc w:val="both"/>
        <w:rPr>
          <w:rFonts w:ascii="Corbel" w:hAnsi="Corbel"/>
        </w:rPr>
      </w:pPr>
      <w:r w:rsidRPr="007A54D6">
        <w:rPr>
          <w:rFonts w:ascii="Corbel" w:hAnsi="Corbel"/>
        </w:rPr>
        <w:t>Le Référentiel PRDG est composé de différents messages</w:t>
      </w:r>
      <w:r w:rsidR="00DB38F9">
        <w:rPr>
          <w:rFonts w:ascii="Corbel" w:hAnsi="Corbel"/>
        </w:rPr>
        <w:t xml:space="preserve"> normalisés</w:t>
      </w:r>
      <w:r w:rsidRPr="007A54D6">
        <w:rPr>
          <w:rFonts w:ascii="Corbel" w:hAnsi="Corbel"/>
        </w:rPr>
        <w:t xml:space="preserve">. Chaque message </w:t>
      </w:r>
      <w:r w:rsidR="00DB38F9">
        <w:rPr>
          <w:rFonts w:ascii="Corbel" w:hAnsi="Corbel"/>
        </w:rPr>
        <w:t>du Référentiel</w:t>
      </w:r>
      <w:r w:rsidRPr="007A54D6">
        <w:rPr>
          <w:rFonts w:ascii="Corbel" w:hAnsi="Corbel"/>
        </w:rPr>
        <w:t xml:space="preserve"> PRDG est identifié par un acronyme et défini par deux documents </w:t>
      </w:r>
      <w:r w:rsidR="00B32AB5">
        <w:rPr>
          <w:rFonts w:ascii="Corbel" w:hAnsi="Corbel"/>
        </w:rPr>
        <w:t>nommés</w:t>
      </w:r>
      <w:r w:rsidRPr="007A54D6">
        <w:rPr>
          <w:rFonts w:ascii="Corbel" w:hAnsi="Corbel"/>
        </w:rPr>
        <w:t xml:space="preserve"> </w:t>
      </w:r>
      <w:r w:rsidR="00DB38F9">
        <w:rPr>
          <w:rFonts w:ascii="Corbel" w:hAnsi="Corbel"/>
        </w:rPr>
        <w:t>« </w:t>
      </w:r>
      <w:r w:rsidRPr="007A54D6">
        <w:rPr>
          <w:rFonts w:ascii="Corbel" w:hAnsi="Corbel"/>
        </w:rPr>
        <w:t>documents de normes</w:t>
      </w:r>
      <w:r w:rsidR="00DB38F9">
        <w:rPr>
          <w:rFonts w:ascii="Corbel" w:hAnsi="Corbel"/>
        </w:rPr>
        <w:t> »</w:t>
      </w:r>
      <w:r w:rsidRPr="007A54D6">
        <w:rPr>
          <w:rFonts w:ascii="Corbel" w:hAnsi="Corbel"/>
        </w:rPr>
        <w:t xml:space="preserve"> :</w:t>
      </w:r>
    </w:p>
    <w:p w14:paraId="1D11516D" w14:textId="77777777" w:rsidR="00BA4719" w:rsidRDefault="00A470C0" w:rsidP="00BA4719">
      <w:pPr>
        <w:pStyle w:val="Paragraphedeliste"/>
        <w:numPr>
          <w:ilvl w:val="0"/>
          <w:numId w:val="27"/>
        </w:numPr>
        <w:spacing w:before="0" w:after="0"/>
        <w:jc w:val="both"/>
        <w:rPr>
          <w:rFonts w:ascii="Corbel" w:hAnsi="Corbel"/>
        </w:rPr>
      </w:pPr>
      <w:r w:rsidRPr="00BA4719">
        <w:rPr>
          <w:rFonts w:ascii="Corbel" w:hAnsi="Corbel"/>
        </w:rPr>
        <w:t>Un cahier des charges qui décrit les principes de mise en œuvre du message et les format</w:t>
      </w:r>
      <w:r w:rsidR="00B32AB5">
        <w:rPr>
          <w:rFonts w:ascii="Corbel" w:hAnsi="Corbel"/>
        </w:rPr>
        <w:t>s</w:t>
      </w:r>
      <w:r w:rsidRPr="00BA4719">
        <w:rPr>
          <w:rFonts w:ascii="Corbel" w:hAnsi="Corbel"/>
        </w:rPr>
        <w:t xml:space="preserve"> des données</w:t>
      </w:r>
    </w:p>
    <w:p w14:paraId="3C6D7A1F" w14:textId="77777777" w:rsidR="00A470C0" w:rsidRDefault="00A470C0" w:rsidP="00BA4719">
      <w:pPr>
        <w:pStyle w:val="Paragraphedeliste"/>
        <w:numPr>
          <w:ilvl w:val="0"/>
          <w:numId w:val="27"/>
        </w:numPr>
        <w:spacing w:before="0" w:after="0"/>
        <w:jc w:val="both"/>
        <w:rPr>
          <w:rFonts w:ascii="Corbel" w:hAnsi="Corbel"/>
        </w:rPr>
      </w:pPr>
      <w:r w:rsidRPr="00BA4719">
        <w:rPr>
          <w:rFonts w:ascii="Corbel" w:hAnsi="Corbel"/>
        </w:rPr>
        <w:t xml:space="preserve">Un </w:t>
      </w:r>
      <w:r w:rsidR="00B32AB5">
        <w:rPr>
          <w:rFonts w:ascii="Corbel" w:hAnsi="Corbel"/>
        </w:rPr>
        <w:t xml:space="preserve">document décrivant un </w:t>
      </w:r>
      <w:r w:rsidRPr="00BA4719">
        <w:rPr>
          <w:rFonts w:ascii="Corbel" w:hAnsi="Corbel"/>
        </w:rPr>
        <w:t xml:space="preserve">message à plat </w:t>
      </w:r>
      <w:r w:rsidR="00B32AB5">
        <w:rPr>
          <w:rFonts w:ascii="Corbel" w:hAnsi="Corbel"/>
        </w:rPr>
        <w:t>(</w:t>
      </w:r>
      <w:r w:rsidRPr="00BA4719">
        <w:rPr>
          <w:rFonts w:ascii="Corbel" w:hAnsi="Corbel"/>
        </w:rPr>
        <w:t>structure du message, contenu, les tables à utiliser</w:t>
      </w:r>
      <w:r w:rsidR="00B32AB5">
        <w:rPr>
          <w:rFonts w:ascii="Corbel" w:hAnsi="Corbel"/>
        </w:rPr>
        <w:t xml:space="preserve">, </w:t>
      </w:r>
      <w:r w:rsidR="000A1C2B">
        <w:rPr>
          <w:rFonts w:ascii="Corbel" w:hAnsi="Corbel"/>
        </w:rPr>
        <w:t>etc.</w:t>
      </w:r>
      <w:r w:rsidR="00B32AB5">
        <w:rPr>
          <w:rFonts w:ascii="Corbel" w:hAnsi="Corbel"/>
        </w:rPr>
        <w:t>)</w:t>
      </w:r>
    </w:p>
    <w:p w14:paraId="4EF2C197" w14:textId="77777777" w:rsidR="003E47CC" w:rsidRPr="00BA4719" w:rsidRDefault="003E47CC" w:rsidP="003E47CC">
      <w:pPr>
        <w:pStyle w:val="Paragraphedeliste"/>
        <w:spacing w:before="0" w:after="0"/>
        <w:ind w:left="1036"/>
        <w:jc w:val="both"/>
        <w:rPr>
          <w:rFonts w:ascii="Corbel" w:hAnsi="Corbel"/>
        </w:rPr>
      </w:pPr>
    </w:p>
    <w:p w14:paraId="51F99EE3" w14:textId="77777777" w:rsidR="003E47CC" w:rsidRDefault="003E47CC" w:rsidP="00BA4719">
      <w:pPr>
        <w:spacing w:before="0" w:after="0"/>
        <w:ind w:left="357"/>
        <w:jc w:val="both"/>
        <w:rPr>
          <w:rFonts w:ascii="Corbel" w:hAnsi="Corbel"/>
        </w:rPr>
      </w:pPr>
    </w:p>
    <w:p w14:paraId="70514CEB" w14:textId="77777777" w:rsidR="00A470C0" w:rsidRPr="00B10523" w:rsidRDefault="00BA4719" w:rsidP="00A470C0">
      <w:pPr>
        <w:pStyle w:val="Titre1"/>
        <w:numPr>
          <w:ilvl w:val="0"/>
          <w:numId w:val="4"/>
        </w:numPr>
        <w:jc w:val="both"/>
        <w:rPr>
          <w:rFonts w:ascii="Corbel" w:hAnsi="Corbel"/>
          <w:kern w:val="0"/>
          <w:sz w:val="20"/>
        </w:rPr>
      </w:pPr>
      <w:bookmarkStart w:id="13" w:name="_Toc477857360"/>
      <w:r>
        <w:rPr>
          <w:rFonts w:ascii="Corbel" w:hAnsi="Corbel"/>
          <w:kern w:val="0"/>
          <w:sz w:val="20"/>
        </w:rPr>
        <w:t>Gestion des v</w:t>
      </w:r>
      <w:r w:rsidR="00A470C0" w:rsidRPr="00B10523">
        <w:rPr>
          <w:rFonts w:ascii="Corbel" w:hAnsi="Corbel"/>
          <w:kern w:val="0"/>
          <w:sz w:val="20"/>
        </w:rPr>
        <w:t>ersions de référence</w:t>
      </w:r>
      <w:bookmarkEnd w:id="13"/>
    </w:p>
    <w:p w14:paraId="7A00C722" w14:textId="77777777" w:rsidR="00A31D07" w:rsidRPr="00A31D07" w:rsidRDefault="00A31D07" w:rsidP="000A1C2B">
      <w:pPr>
        <w:ind w:left="360"/>
        <w:jc w:val="both"/>
        <w:rPr>
          <w:rFonts w:ascii="Corbel" w:hAnsi="Corbel"/>
        </w:rPr>
      </w:pPr>
      <w:r w:rsidRPr="00A31D07">
        <w:rPr>
          <w:rFonts w:ascii="Corbel" w:hAnsi="Corbel"/>
        </w:rPr>
        <w:t xml:space="preserve">Les versions des messages PR et DG sont définies par leur numéro et par un statut, attribué par </w:t>
      </w:r>
      <w:r w:rsidR="006C5C89">
        <w:rPr>
          <w:rFonts w:ascii="Corbel" w:hAnsi="Corbel"/>
        </w:rPr>
        <w:t>la</w:t>
      </w:r>
      <w:r w:rsidRPr="00A31D07">
        <w:rPr>
          <w:rFonts w:ascii="Corbel" w:hAnsi="Corbel"/>
        </w:rPr>
        <w:t xml:space="preserve"> Gouvernance des messages PR et DG</w:t>
      </w:r>
      <w:r>
        <w:rPr>
          <w:rFonts w:ascii="Corbel" w:hAnsi="Corbel"/>
        </w:rPr>
        <w:t>.</w:t>
      </w:r>
      <w:r w:rsidRPr="00A31D07">
        <w:rPr>
          <w:rFonts w:ascii="Corbel" w:hAnsi="Corbel"/>
        </w:rPr>
        <w:t xml:space="preserve"> </w:t>
      </w:r>
    </w:p>
    <w:p w14:paraId="0AE4559F" w14:textId="77777777" w:rsidR="00A31D07" w:rsidRPr="00A31D07" w:rsidRDefault="00A31D07" w:rsidP="000A1C2B">
      <w:pPr>
        <w:ind w:firstLine="360"/>
        <w:jc w:val="both"/>
        <w:rPr>
          <w:rFonts w:ascii="Corbel" w:hAnsi="Corbel"/>
        </w:rPr>
      </w:pPr>
      <w:r w:rsidRPr="00A31D07">
        <w:rPr>
          <w:rFonts w:ascii="Corbel" w:hAnsi="Corbel"/>
        </w:rPr>
        <w:t>Un changement de statut donne lieu à communication au</w:t>
      </w:r>
      <w:r>
        <w:rPr>
          <w:rFonts w:ascii="Corbel" w:hAnsi="Corbel"/>
        </w:rPr>
        <w:t>près des Utilisateurs</w:t>
      </w:r>
      <w:r w:rsidRPr="00A31D07">
        <w:rPr>
          <w:rFonts w:ascii="Corbel" w:hAnsi="Corbel"/>
        </w:rPr>
        <w:t>, a minima par courriel.</w:t>
      </w:r>
    </w:p>
    <w:p w14:paraId="74B56862" w14:textId="77777777" w:rsidR="00A31D07" w:rsidRPr="00A31D07" w:rsidRDefault="00A31D07" w:rsidP="000A1C2B">
      <w:pPr>
        <w:ind w:firstLine="360"/>
        <w:jc w:val="both"/>
        <w:rPr>
          <w:rFonts w:ascii="Corbel" w:hAnsi="Corbel"/>
        </w:rPr>
      </w:pPr>
      <w:r w:rsidRPr="00A31D07">
        <w:rPr>
          <w:rFonts w:ascii="Corbel" w:hAnsi="Corbel"/>
        </w:rPr>
        <w:t>Les statuts possibles sont :</w:t>
      </w:r>
    </w:p>
    <w:p w14:paraId="6E727D92" w14:textId="77777777" w:rsidR="00A31D07" w:rsidRPr="00A31D07" w:rsidRDefault="00A31D07" w:rsidP="00A31D07">
      <w:pPr>
        <w:pStyle w:val="Paragraphedeliste"/>
        <w:keepNext/>
        <w:widowControl w:val="0"/>
        <w:numPr>
          <w:ilvl w:val="0"/>
          <w:numId w:val="28"/>
        </w:numPr>
        <w:overflowPunct w:val="0"/>
        <w:autoSpaceDE w:val="0"/>
        <w:autoSpaceDN w:val="0"/>
        <w:adjustRightInd w:val="0"/>
        <w:spacing w:before="60" w:after="0"/>
        <w:contextualSpacing w:val="0"/>
        <w:jc w:val="both"/>
        <w:textAlignment w:val="baseline"/>
        <w:outlineLvl w:val="2"/>
        <w:rPr>
          <w:rFonts w:ascii="Corbel" w:hAnsi="Corbel"/>
        </w:rPr>
      </w:pPr>
      <w:r w:rsidRPr="00A31D07">
        <w:rPr>
          <w:rFonts w:ascii="Corbel" w:hAnsi="Corbel"/>
        </w:rPr>
        <w:t>De travail : la version de message n’a pas été validée formellement. Elle n’est pas utilisable en tant que telle.</w:t>
      </w:r>
    </w:p>
    <w:p w14:paraId="3948418D" w14:textId="77777777" w:rsidR="000A1C2B" w:rsidRDefault="00A31D07" w:rsidP="000A1C2B">
      <w:pPr>
        <w:pStyle w:val="Paragraphedeliste"/>
        <w:keepNext/>
        <w:widowControl w:val="0"/>
        <w:numPr>
          <w:ilvl w:val="0"/>
          <w:numId w:val="28"/>
        </w:numPr>
        <w:overflowPunct w:val="0"/>
        <w:autoSpaceDE w:val="0"/>
        <w:autoSpaceDN w:val="0"/>
        <w:adjustRightInd w:val="0"/>
        <w:spacing w:before="60" w:after="0"/>
        <w:contextualSpacing w:val="0"/>
        <w:jc w:val="both"/>
        <w:textAlignment w:val="baseline"/>
        <w:outlineLvl w:val="2"/>
        <w:rPr>
          <w:rFonts w:ascii="Corbel" w:hAnsi="Corbel"/>
        </w:rPr>
      </w:pPr>
      <w:r w:rsidRPr="00A31D07">
        <w:rPr>
          <w:rFonts w:ascii="Corbel" w:hAnsi="Corbel"/>
        </w:rPr>
        <w:t>De référence : la version de message a été validée. Elle doit être utilisée pour tout nouveau déploiement de ce message.</w:t>
      </w:r>
    </w:p>
    <w:p w14:paraId="24078D46" w14:textId="77777777" w:rsidR="00A31D07" w:rsidRPr="000A1C2B" w:rsidRDefault="00A31D07" w:rsidP="000A1C2B">
      <w:pPr>
        <w:pStyle w:val="Paragraphedeliste"/>
        <w:keepNext/>
        <w:widowControl w:val="0"/>
        <w:numPr>
          <w:ilvl w:val="0"/>
          <w:numId w:val="28"/>
        </w:numPr>
        <w:overflowPunct w:val="0"/>
        <w:autoSpaceDE w:val="0"/>
        <w:autoSpaceDN w:val="0"/>
        <w:adjustRightInd w:val="0"/>
        <w:spacing w:before="60" w:after="0"/>
        <w:contextualSpacing w:val="0"/>
        <w:jc w:val="both"/>
        <w:textAlignment w:val="baseline"/>
        <w:outlineLvl w:val="2"/>
        <w:rPr>
          <w:rFonts w:ascii="Corbel" w:hAnsi="Corbel"/>
        </w:rPr>
      </w:pPr>
      <w:r w:rsidRPr="000A1C2B">
        <w:rPr>
          <w:rFonts w:ascii="Corbel" w:hAnsi="Corbel"/>
        </w:rPr>
        <w:t xml:space="preserve">En cours d’abandon : La version de message est une ancienne version de référence, abandonnée suite à l’adoption d’une nouvelle version de référence pour le message et encore utilisée dans au moins un échange. Un délai est déterminé lors de l’abandon pour faire migrer les </w:t>
      </w:r>
      <w:r w:rsidRPr="000A1C2B">
        <w:rPr>
          <w:rFonts w:ascii="Corbel" w:hAnsi="Corbel"/>
        </w:rPr>
        <w:lastRenderedPageBreak/>
        <w:t>développements en production vers les nouvelles versions de références. Une version en cours d’abandon n’est plus utilisable pour un nouveau déploiement.</w:t>
      </w:r>
    </w:p>
    <w:p w14:paraId="50C3821B" w14:textId="77777777" w:rsidR="00A31D07" w:rsidRPr="00A31D07" w:rsidRDefault="00A31D07" w:rsidP="00A31D07">
      <w:pPr>
        <w:pStyle w:val="Paragraphedeliste"/>
        <w:keepNext/>
        <w:widowControl w:val="0"/>
        <w:numPr>
          <w:ilvl w:val="0"/>
          <w:numId w:val="28"/>
        </w:numPr>
        <w:overflowPunct w:val="0"/>
        <w:autoSpaceDE w:val="0"/>
        <w:autoSpaceDN w:val="0"/>
        <w:adjustRightInd w:val="0"/>
        <w:spacing w:before="60" w:after="0"/>
        <w:contextualSpacing w:val="0"/>
        <w:jc w:val="both"/>
        <w:textAlignment w:val="baseline"/>
        <w:outlineLvl w:val="2"/>
        <w:rPr>
          <w:rFonts w:ascii="Corbel" w:hAnsi="Corbel"/>
        </w:rPr>
      </w:pPr>
      <w:r w:rsidRPr="00A31D07">
        <w:rPr>
          <w:rFonts w:ascii="Corbel" w:hAnsi="Corbel"/>
        </w:rPr>
        <w:t>Abandonnée : La version de message est une ancienne version de référence, abandonnée suite à l’adoption d’une nouvelle version de référence pour le message. Une version abandonnée n’est plus utilisée. Elle n’est pas utilisable pour un nouveau déploiement.</w:t>
      </w:r>
    </w:p>
    <w:p w14:paraId="7763312E" w14:textId="77777777" w:rsidR="00A31D07" w:rsidRPr="00A31D07" w:rsidRDefault="00A31D07" w:rsidP="00A31D07">
      <w:pPr>
        <w:pStyle w:val="Paragraphedeliste"/>
        <w:jc w:val="both"/>
        <w:rPr>
          <w:rFonts w:ascii="Corbel" w:hAnsi="Corbel"/>
        </w:rPr>
      </w:pPr>
    </w:p>
    <w:p w14:paraId="336296B7" w14:textId="77777777" w:rsidR="00A31D07" w:rsidRPr="00A972D5" w:rsidRDefault="00A31D07" w:rsidP="000A1C2B">
      <w:pPr>
        <w:ind w:left="360"/>
        <w:jc w:val="both"/>
        <w:rPr>
          <w:rFonts w:ascii="Corbel" w:hAnsi="Corbel"/>
        </w:rPr>
      </w:pPr>
      <w:r w:rsidRPr="00A972D5">
        <w:rPr>
          <w:rFonts w:ascii="Corbel" w:hAnsi="Corbel"/>
        </w:rPr>
        <w:t>Deux versions de référence maximum peuvent cohabiter à un moment donné pour un même message PR et DG.</w:t>
      </w:r>
    </w:p>
    <w:p w14:paraId="683CBE9F" w14:textId="77777777" w:rsidR="007A54D6" w:rsidRPr="007A54D6" w:rsidRDefault="007A54D6" w:rsidP="007A54D6">
      <w:pPr>
        <w:jc w:val="both"/>
        <w:rPr>
          <w:rFonts w:ascii="Corbel" w:hAnsi="Corbel"/>
        </w:rPr>
      </w:pPr>
    </w:p>
    <w:p w14:paraId="7D69D949" w14:textId="77777777" w:rsidR="007A54D6" w:rsidRPr="00B10523" w:rsidRDefault="007A54D6" w:rsidP="007A54D6">
      <w:pPr>
        <w:pStyle w:val="Titre1"/>
        <w:numPr>
          <w:ilvl w:val="0"/>
          <w:numId w:val="4"/>
        </w:numPr>
        <w:jc w:val="both"/>
        <w:rPr>
          <w:rFonts w:ascii="Corbel" w:hAnsi="Corbel"/>
          <w:kern w:val="0"/>
          <w:sz w:val="20"/>
        </w:rPr>
      </w:pPr>
      <w:bookmarkStart w:id="14" w:name="_Toc477857361"/>
      <w:r w:rsidRPr="00B10523">
        <w:rPr>
          <w:rFonts w:ascii="Corbel" w:hAnsi="Corbel"/>
          <w:kern w:val="0"/>
          <w:sz w:val="20"/>
        </w:rPr>
        <w:t xml:space="preserve">Versions de référence </w:t>
      </w:r>
      <w:r w:rsidR="00B10523">
        <w:rPr>
          <w:rFonts w:ascii="Corbel" w:hAnsi="Corbel"/>
          <w:kern w:val="0"/>
          <w:sz w:val="20"/>
        </w:rPr>
        <w:t>par messages de normes</w:t>
      </w:r>
      <w:bookmarkEnd w:id="14"/>
      <w:r w:rsidR="00B10523">
        <w:rPr>
          <w:rFonts w:ascii="Corbel" w:hAnsi="Corbel"/>
          <w:kern w:val="0"/>
          <w:sz w:val="20"/>
        </w:rPr>
        <w:t xml:space="preserve"> </w:t>
      </w:r>
    </w:p>
    <w:p w14:paraId="60C1CB91" w14:textId="77777777" w:rsidR="003E47CC" w:rsidRDefault="006C5C89" w:rsidP="003E47CC">
      <w:pPr>
        <w:ind w:left="360"/>
        <w:jc w:val="both"/>
        <w:rPr>
          <w:rFonts w:ascii="Corbel" w:hAnsi="Corbel"/>
        </w:rPr>
      </w:pPr>
      <w:r>
        <w:rPr>
          <w:rFonts w:ascii="Corbel" w:hAnsi="Corbel"/>
        </w:rPr>
        <w:t xml:space="preserve">Une </w:t>
      </w:r>
      <w:r w:rsidR="001743EA">
        <w:rPr>
          <w:rFonts w:ascii="Corbel" w:hAnsi="Corbel"/>
        </w:rPr>
        <w:t xml:space="preserve">liste </w:t>
      </w:r>
      <w:r>
        <w:rPr>
          <w:rFonts w:ascii="Corbel" w:hAnsi="Corbel"/>
        </w:rPr>
        <w:t xml:space="preserve">des versions de référence </w:t>
      </w:r>
      <w:r w:rsidR="001743EA">
        <w:rPr>
          <w:rFonts w:ascii="Corbel" w:hAnsi="Corbel"/>
        </w:rPr>
        <w:t xml:space="preserve">est tenue à jour par </w:t>
      </w:r>
      <w:r w:rsidR="004F34EA">
        <w:rPr>
          <w:rFonts w:ascii="Corbel" w:hAnsi="Corbel"/>
        </w:rPr>
        <w:t xml:space="preserve">le </w:t>
      </w:r>
      <w:r w:rsidR="001743EA">
        <w:rPr>
          <w:rFonts w:ascii="Corbel" w:hAnsi="Corbel"/>
        </w:rPr>
        <w:t xml:space="preserve">Gérant et mise à disposition </w:t>
      </w:r>
      <w:r>
        <w:rPr>
          <w:rFonts w:ascii="Corbel" w:hAnsi="Corbel"/>
        </w:rPr>
        <w:t xml:space="preserve">des Utilisateurs </w:t>
      </w:r>
      <w:r w:rsidR="001743EA">
        <w:rPr>
          <w:rFonts w:ascii="Corbel" w:hAnsi="Corbel"/>
        </w:rPr>
        <w:t>en dernière version sur le Site du Référentiel PRDG.</w:t>
      </w:r>
    </w:p>
    <w:p w14:paraId="05AB51DF" w14:textId="77777777" w:rsidR="003E47CC" w:rsidRPr="007A54D6" w:rsidRDefault="003E47CC" w:rsidP="003E47CC">
      <w:pPr>
        <w:ind w:left="360"/>
        <w:jc w:val="both"/>
        <w:rPr>
          <w:rFonts w:ascii="Corbel" w:hAnsi="Corbel"/>
        </w:rPr>
      </w:pPr>
    </w:p>
    <w:p w14:paraId="18708379" w14:textId="77777777" w:rsidR="00B10523" w:rsidRPr="00B10523" w:rsidRDefault="00B10523" w:rsidP="00B10523">
      <w:pPr>
        <w:pStyle w:val="Titre1"/>
        <w:numPr>
          <w:ilvl w:val="0"/>
          <w:numId w:val="4"/>
        </w:numPr>
        <w:jc w:val="both"/>
        <w:rPr>
          <w:rFonts w:ascii="Corbel" w:hAnsi="Corbel"/>
          <w:kern w:val="0"/>
          <w:sz w:val="20"/>
        </w:rPr>
      </w:pPr>
      <w:bookmarkStart w:id="15" w:name="_Toc477857362"/>
      <w:r>
        <w:rPr>
          <w:rFonts w:ascii="Corbel" w:hAnsi="Corbel"/>
          <w:kern w:val="0"/>
          <w:sz w:val="20"/>
        </w:rPr>
        <w:t>Remontée et résolutions des écarts</w:t>
      </w:r>
      <w:bookmarkEnd w:id="15"/>
    </w:p>
    <w:p w14:paraId="2F7079EC" w14:textId="77777777" w:rsidR="00B10523" w:rsidRDefault="00D50874" w:rsidP="00B10523">
      <w:pPr>
        <w:ind w:left="360"/>
        <w:jc w:val="both"/>
        <w:rPr>
          <w:rFonts w:ascii="Corbel" w:hAnsi="Corbel"/>
        </w:rPr>
      </w:pPr>
      <w:r>
        <w:rPr>
          <w:rFonts w:ascii="Corbel" w:hAnsi="Corbel"/>
        </w:rPr>
        <w:t>Dès qu’ils en ont connaissance, l</w:t>
      </w:r>
      <w:r w:rsidR="001743EA">
        <w:rPr>
          <w:rFonts w:ascii="Corbel" w:hAnsi="Corbel"/>
        </w:rPr>
        <w:t>es U</w:t>
      </w:r>
      <w:r w:rsidR="007A54D6" w:rsidRPr="007A54D6">
        <w:rPr>
          <w:rFonts w:ascii="Corbel" w:hAnsi="Corbel"/>
        </w:rPr>
        <w:t xml:space="preserve">tilisateurs remontent </w:t>
      </w:r>
      <w:r>
        <w:rPr>
          <w:rFonts w:ascii="Corbel" w:hAnsi="Corbel"/>
        </w:rPr>
        <w:t xml:space="preserve">par courriel </w:t>
      </w:r>
      <w:r w:rsidR="007A54D6" w:rsidRPr="007A54D6">
        <w:rPr>
          <w:rFonts w:ascii="Corbel" w:hAnsi="Corbel"/>
        </w:rPr>
        <w:t xml:space="preserve">au </w:t>
      </w:r>
      <w:r>
        <w:rPr>
          <w:rFonts w:ascii="Corbel" w:hAnsi="Corbel"/>
        </w:rPr>
        <w:t>Gérant</w:t>
      </w:r>
      <w:r w:rsidR="00BA4719">
        <w:rPr>
          <w:rFonts w:ascii="Corbel" w:hAnsi="Corbel"/>
        </w:rPr>
        <w:t xml:space="preserve"> du R</w:t>
      </w:r>
      <w:r w:rsidR="007A54D6" w:rsidRPr="007A54D6">
        <w:rPr>
          <w:rFonts w:ascii="Corbel" w:hAnsi="Corbel"/>
        </w:rPr>
        <w:t>éférentiel PRDG les éventuels écarts identifiés entre leurs déve</w:t>
      </w:r>
      <w:r w:rsidR="001743EA">
        <w:rPr>
          <w:rFonts w:ascii="Corbel" w:hAnsi="Corbel"/>
        </w:rPr>
        <w:t>loppements (ou ceux des autres U</w:t>
      </w:r>
      <w:r w:rsidR="007A54D6" w:rsidRPr="007A54D6">
        <w:rPr>
          <w:rFonts w:ascii="Corbel" w:hAnsi="Corbel"/>
        </w:rPr>
        <w:t xml:space="preserve">tilisateurs avec qui ils échangent) et les documents de normes.  </w:t>
      </w:r>
    </w:p>
    <w:p w14:paraId="090218B9" w14:textId="77777777" w:rsidR="00B10523" w:rsidRDefault="007A54D6" w:rsidP="00B10523">
      <w:pPr>
        <w:ind w:left="360"/>
        <w:jc w:val="both"/>
        <w:rPr>
          <w:rFonts w:ascii="Corbel" w:hAnsi="Corbel"/>
        </w:rPr>
      </w:pPr>
      <w:r w:rsidRPr="007A54D6">
        <w:rPr>
          <w:rFonts w:ascii="Corbel" w:hAnsi="Corbel"/>
        </w:rPr>
        <w:t xml:space="preserve">Les écarts identifiés, après instruction, sont recensés dans un document </w:t>
      </w:r>
      <w:r w:rsidR="00E409B3">
        <w:rPr>
          <w:rFonts w:ascii="Corbel" w:hAnsi="Corbel"/>
        </w:rPr>
        <w:t>nommé « Ecarts de mise en œuvre </w:t>
      </w:r>
      <w:r w:rsidRPr="007A54D6">
        <w:rPr>
          <w:rFonts w:ascii="Corbel" w:hAnsi="Corbel"/>
        </w:rPr>
        <w:t xml:space="preserve">», accessible à la </w:t>
      </w:r>
      <w:r w:rsidR="006C5C89">
        <w:rPr>
          <w:rFonts w:ascii="Corbel" w:hAnsi="Corbel"/>
        </w:rPr>
        <w:t>G</w:t>
      </w:r>
      <w:r w:rsidRPr="007A54D6">
        <w:rPr>
          <w:rFonts w:ascii="Corbel" w:hAnsi="Corbel"/>
        </w:rPr>
        <w:t>ouvernance</w:t>
      </w:r>
      <w:r w:rsidR="000A1C2B">
        <w:rPr>
          <w:rFonts w:ascii="Corbel" w:hAnsi="Corbel"/>
        </w:rPr>
        <w:t>.</w:t>
      </w:r>
      <w:r w:rsidRPr="007A54D6">
        <w:rPr>
          <w:rFonts w:ascii="Corbel" w:hAnsi="Corbel"/>
        </w:rPr>
        <w:t xml:space="preserve"> </w:t>
      </w:r>
    </w:p>
    <w:p w14:paraId="307B1759" w14:textId="77777777" w:rsidR="007A54D6" w:rsidRDefault="007A54D6" w:rsidP="00B10523">
      <w:pPr>
        <w:ind w:left="360"/>
        <w:jc w:val="both"/>
        <w:rPr>
          <w:rFonts w:ascii="Corbel" w:hAnsi="Corbel"/>
        </w:rPr>
      </w:pPr>
      <w:r w:rsidRPr="007A54D6">
        <w:rPr>
          <w:rFonts w:ascii="Corbel" w:hAnsi="Corbel"/>
        </w:rPr>
        <w:t xml:space="preserve">Ce document suit </w:t>
      </w:r>
      <w:r w:rsidR="001743EA">
        <w:rPr>
          <w:rFonts w:ascii="Corbel" w:hAnsi="Corbel"/>
        </w:rPr>
        <w:t>les actions engagées par les U</w:t>
      </w:r>
      <w:r w:rsidRPr="007A54D6">
        <w:rPr>
          <w:rFonts w:ascii="Corbel" w:hAnsi="Corbel"/>
        </w:rPr>
        <w:t>tilisateurs pour résoudre les écarts constatés</w:t>
      </w:r>
      <w:r w:rsidR="002C68DF">
        <w:rPr>
          <w:rFonts w:ascii="Corbel" w:hAnsi="Corbel"/>
        </w:rPr>
        <w:t xml:space="preserve"> et, en fonction des cas, les corrections à apporter dans les prochaines versions des messages.</w:t>
      </w:r>
      <w:r w:rsidRPr="007A54D6">
        <w:rPr>
          <w:rFonts w:ascii="Corbel" w:hAnsi="Corbel"/>
        </w:rPr>
        <w:t xml:space="preserve"> </w:t>
      </w:r>
    </w:p>
    <w:p w14:paraId="7D3B7643" w14:textId="77777777" w:rsidR="007A54D6" w:rsidRPr="007A54D6" w:rsidRDefault="007A54D6" w:rsidP="007A54D6">
      <w:pPr>
        <w:pStyle w:val="texte1"/>
        <w:ind w:left="0"/>
        <w:rPr>
          <w:rFonts w:ascii="Corbel" w:hAnsi="Corbel"/>
        </w:rPr>
      </w:pPr>
    </w:p>
    <w:p w14:paraId="6D34ECBC" w14:textId="77777777" w:rsidR="00B10523" w:rsidRPr="00B10523" w:rsidRDefault="00BA4719" w:rsidP="00B10523">
      <w:pPr>
        <w:pStyle w:val="Titre1"/>
        <w:numPr>
          <w:ilvl w:val="0"/>
          <w:numId w:val="4"/>
        </w:numPr>
        <w:jc w:val="both"/>
        <w:rPr>
          <w:rFonts w:ascii="Corbel" w:hAnsi="Corbel"/>
          <w:kern w:val="0"/>
          <w:sz w:val="20"/>
        </w:rPr>
      </w:pPr>
      <w:bookmarkStart w:id="16" w:name="_Toc477857363"/>
      <w:r>
        <w:rPr>
          <w:rFonts w:ascii="Corbel" w:hAnsi="Corbel"/>
          <w:kern w:val="0"/>
          <w:sz w:val="20"/>
        </w:rPr>
        <w:t>Suivi du déploiement</w:t>
      </w:r>
      <w:bookmarkEnd w:id="16"/>
      <w:r w:rsidR="00505E56">
        <w:rPr>
          <w:rFonts w:ascii="Corbel" w:hAnsi="Corbel"/>
          <w:kern w:val="0"/>
          <w:sz w:val="20"/>
        </w:rPr>
        <w:t xml:space="preserve"> </w:t>
      </w:r>
    </w:p>
    <w:p w14:paraId="226AE701" w14:textId="77777777" w:rsidR="00B10523" w:rsidRDefault="001743EA" w:rsidP="00B10523">
      <w:pPr>
        <w:ind w:left="360"/>
        <w:jc w:val="both"/>
        <w:rPr>
          <w:rFonts w:ascii="Corbel" w:hAnsi="Corbel"/>
        </w:rPr>
      </w:pPr>
      <w:r>
        <w:rPr>
          <w:rFonts w:ascii="Corbel" w:hAnsi="Corbel"/>
        </w:rPr>
        <w:t>Les U</w:t>
      </w:r>
      <w:r w:rsidR="007A54D6" w:rsidRPr="007A54D6">
        <w:rPr>
          <w:rFonts w:ascii="Corbel" w:hAnsi="Corbel"/>
        </w:rPr>
        <w:t>tilisateurs informent</w:t>
      </w:r>
      <w:r w:rsidR="006C5C89">
        <w:rPr>
          <w:rFonts w:ascii="Corbel" w:hAnsi="Corbel"/>
        </w:rPr>
        <w:t xml:space="preserve"> régulièrement par courriel</w:t>
      </w:r>
      <w:r w:rsidR="000A1C2B">
        <w:rPr>
          <w:rFonts w:ascii="Corbel" w:hAnsi="Corbel"/>
        </w:rPr>
        <w:t xml:space="preserve"> l</w:t>
      </w:r>
      <w:r w:rsidR="007A54D6" w:rsidRPr="007A54D6">
        <w:rPr>
          <w:rFonts w:ascii="Corbel" w:hAnsi="Corbel"/>
        </w:rPr>
        <w:t xml:space="preserve">e </w:t>
      </w:r>
      <w:r w:rsidR="00D50874">
        <w:rPr>
          <w:rFonts w:ascii="Corbel" w:hAnsi="Corbel"/>
        </w:rPr>
        <w:t>Gérant</w:t>
      </w:r>
      <w:r w:rsidR="00BA4719">
        <w:rPr>
          <w:rFonts w:ascii="Corbel" w:hAnsi="Corbel"/>
        </w:rPr>
        <w:t xml:space="preserve"> du R</w:t>
      </w:r>
      <w:r w:rsidR="007A54D6" w:rsidRPr="007A54D6">
        <w:rPr>
          <w:rFonts w:ascii="Corbel" w:hAnsi="Corbel"/>
        </w:rPr>
        <w:t xml:space="preserve">éférentiel PRDG de l’avancée de leurs projets de déploiement et des mises en œuvre réalisées.  </w:t>
      </w:r>
    </w:p>
    <w:p w14:paraId="7A2CCAD4" w14:textId="77777777" w:rsidR="00612751" w:rsidRPr="007A54D6" w:rsidRDefault="009A28BF" w:rsidP="00B10523">
      <w:pPr>
        <w:ind w:left="360"/>
        <w:jc w:val="both"/>
        <w:rPr>
          <w:rFonts w:ascii="Corbel" w:hAnsi="Corbel"/>
        </w:rPr>
      </w:pPr>
      <w:r>
        <w:rPr>
          <w:rFonts w:ascii="Corbel" w:hAnsi="Corbel"/>
        </w:rPr>
        <w:t>Une synthèse</w:t>
      </w:r>
      <w:r w:rsidR="00505E56">
        <w:rPr>
          <w:rFonts w:ascii="Corbel" w:hAnsi="Corbel"/>
        </w:rPr>
        <w:t xml:space="preserve"> </w:t>
      </w:r>
      <w:r w:rsidR="002374C6">
        <w:rPr>
          <w:rFonts w:ascii="Corbel" w:hAnsi="Corbel"/>
        </w:rPr>
        <w:t xml:space="preserve">sur le déploiement </w:t>
      </w:r>
      <w:r>
        <w:rPr>
          <w:rFonts w:ascii="Corbel" w:hAnsi="Corbel"/>
        </w:rPr>
        <w:t>est également créée par le Gérant</w:t>
      </w:r>
      <w:r w:rsidR="00505E56" w:rsidRPr="00505E56">
        <w:rPr>
          <w:rFonts w:ascii="Corbel" w:hAnsi="Corbel"/>
        </w:rPr>
        <w:t xml:space="preserve"> </w:t>
      </w:r>
      <w:r w:rsidR="00505E56">
        <w:rPr>
          <w:rFonts w:ascii="Corbel" w:hAnsi="Corbel"/>
        </w:rPr>
        <w:t xml:space="preserve">et mise à disposition </w:t>
      </w:r>
      <w:r w:rsidR="001743EA">
        <w:rPr>
          <w:rFonts w:ascii="Corbel" w:hAnsi="Corbel"/>
        </w:rPr>
        <w:t xml:space="preserve">dans l’espace réservé </w:t>
      </w:r>
      <w:r w:rsidR="007A2368">
        <w:rPr>
          <w:rFonts w:ascii="Corbel" w:hAnsi="Corbel"/>
        </w:rPr>
        <w:t xml:space="preserve">sur </w:t>
      </w:r>
      <w:r w:rsidR="001743EA">
        <w:rPr>
          <w:rFonts w:ascii="Corbel" w:hAnsi="Corbel"/>
        </w:rPr>
        <w:t>le S</w:t>
      </w:r>
      <w:r w:rsidR="002374C6">
        <w:rPr>
          <w:rFonts w:ascii="Corbel" w:hAnsi="Corbel"/>
        </w:rPr>
        <w:t>ite</w:t>
      </w:r>
      <w:r w:rsidR="001743EA">
        <w:rPr>
          <w:rFonts w:ascii="Corbel" w:hAnsi="Corbel"/>
        </w:rPr>
        <w:t xml:space="preserve"> du Référentiel PRDG</w:t>
      </w:r>
      <w:r w:rsidR="002374C6">
        <w:rPr>
          <w:rFonts w:ascii="Corbel" w:hAnsi="Corbel"/>
        </w:rPr>
        <w:t xml:space="preserve">. </w:t>
      </w:r>
      <w:r w:rsidR="001743EA">
        <w:rPr>
          <w:rFonts w:ascii="Corbel" w:hAnsi="Corbel"/>
        </w:rPr>
        <w:t>Cette synthèse comprend les U</w:t>
      </w:r>
      <w:r w:rsidR="00505E56">
        <w:rPr>
          <w:rFonts w:ascii="Corbel" w:hAnsi="Corbel"/>
        </w:rPr>
        <w:t xml:space="preserve">tilisateurs </w:t>
      </w:r>
      <w:r w:rsidR="001743EA">
        <w:rPr>
          <w:rFonts w:ascii="Corbel" w:hAnsi="Corbel"/>
        </w:rPr>
        <w:t>PR</w:t>
      </w:r>
      <w:r w:rsidR="00DA3A54">
        <w:rPr>
          <w:rFonts w:ascii="Corbel" w:hAnsi="Corbel"/>
        </w:rPr>
        <w:t xml:space="preserve"> et </w:t>
      </w:r>
      <w:r w:rsidR="001743EA">
        <w:rPr>
          <w:rFonts w:ascii="Corbel" w:hAnsi="Corbel"/>
        </w:rPr>
        <w:t>DG</w:t>
      </w:r>
      <w:r w:rsidR="00DA3A54">
        <w:rPr>
          <w:rFonts w:ascii="Corbel" w:hAnsi="Corbel"/>
        </w:rPr>
        <w:t xml:space="preserve"> </w:t>
      </w:r>
      <w:r w:rsidR="00505E56">
        <w:rPr>
          <w:rFonts w:ascii="Corbel" w:hAnsi="Corbel"/>
        </w:rPr>
        <w:t xml:space="preserve">en projet </w:t>
      </w:r>
      <w:r w:rsidR="001743EA">
        <w:rPr>
          <w:rFonts w:ascii="Corbel" w:hAnsi="Corbel"/>
        </w:rPr>
        <w:t xml:space="preserve">(aucun échange du message considéré en production) </w:t>
      </w:r>
      <w:r w:rsidR="00505E56">
        <w:rPr>
          <w:rFonts w:ascii="Corbel" w:hAnsi="Corbel"/>
        </w:rPr>
        <w:t xml:space="preserve">et en production (au moins un échange </w:t>
      </w:r>
      <w:r w:rsidR="001743EA">
        <w:rPr>
          <w:rFonts w:ascii="Corbel" w:hAnsi="Corbel"/>
        </w:rPr>
        <w:t xml:space="preserve">du message considéré </w:t>
      </w:r>
      <w:r w:rsidR="00505E56">
        <w:rPr>
          <w:rFonts w:ascii="Corbel" w:hAnsi="Corbel"/>
        </w:rPr>
        <w:t>en</w:t>
      </w:r>
      <w:r w:rsidR="00DA3A54">
        <w:rPr>
          <w:rFonts w:ascii="Corbel" w:hAnsi="Corbel"/>
        </w:rPr>
        <w:t xml:space="preserve"> production) et les versions de référence </w:t>
      </w:r>
      <w:r w:rsidR="000A1C2B">
        <w:rPr>
          <w:rFonts w:ascii="Corbel" w:hAnsi="Corbel"/>
        </w:rPr>
        <w:t>u</w:t>
      </w:r>
      <w:r w:rsidR="00DA3A54">
        <w:rPr>
          <w:rFonts w:ascii="Corbel" w:hAnsi="Corbel"/>
        </w:rPr>
        <w:t>tilisées pour chaque message.</w:t>
      </w:r>
    </w:p>
    <w:p w14:paraId="236E336F" w14:textId="77777777" w:rsidR="004A7026" w:rsidRDefault="004A7026" w:rsidP="004A7026">
      <w:pPr>
        <w:ind w:left="360"/>
        <w:jc w:val="both"/>
        <w:rPr>
          <w:rFonts w:ascii="Corbel" w:hAnsi="Corbel"/>
        </w:rPr>
      </w:pPr>
      <w:r>
        <w:rPr>
          <w:rFonts w:ascii="Corbel" w:hAnsi="Corbel"/>
        </w:rPr>
        <w:t>Si un U</w:t>
      </w:r>
      <w:r w:rsidRPr="007A54D6">
        <w:rPr>
          <w:rFonts w:ascii="Corbel" w:hAnsi="Corbel"/>
        </w:rPr>
        <w:t xml:space="preserve">tilisateur le souhaite, et après consultation de son éventuelle </w:t>
      </w:r>
      <w:r>
        <w:rPr>
          <w:rFonts w:ascii="Corbel" w:hAnsi="Corbel"/>
        </w:rPr>
        <w:t>F</w:t>
      </w:r>
      <w:r w:rsidRPr="007A54D6">
        <w:rPr>
          <w:rFonts w:ascii="Corbel" w:hAnsi="Corbel"/>
        </w:rPr>
        <w:t xml:space="preserve">édération, le </w:t>
      </w:r>
      <w:r>
        <w:rPr>
          <w:rFonts w:ascii="Corbel" w:hAnsi="Corbel"/>
        </w:rPr>
        <w:t>Gérant</w:t>
      </w:r>
      <w:r w:rsidRPr="007A54D6">
        <w:rPr>
          <w:rFonts w:ascii="Corbel" w:hAnsi="Corbel"/>
        </w:rPr>
        <w:t xml:space="preserve"> peut également intervenir directement</w:t>
      </w:r>
      <w:r>
        <w:rPr>
          <w:rFonts w:ascii="Corbel" w:hAnsi="Corbel"/>
        </w:rPr>
        <w:t xml:space="preserve"> de manière ponctuelle auprès des équipes de cet U</w:t>
      </w:r>
      <w:r w:rsidRPr="007A54D6">
        <w:rPr>
          <w:rFonts w:ascii="Corbel" w:hAnsi="Corbel"/>
        </w:rPr>
        <w:t>tilisateur</w:t>
      </w:r>
      <w:r>
        <w:rPr>
          <w:rFonts w:ascii="Corbel" w:hAnsi="Corbel"/>
        </w:rPr>
        <w:t xml:space="preserve"> pour les assister dans leur mise en œuvre</w:t>
      </w:r>
      <w:r w:rsidRPr="007A54D6">
        <w:rPr>
          <w:rFonts w:ascii="Corbel" w:hAnsi="Corbel"/>
        </w:rPr>
        <w:t>.</w:t>
      </w:r>
    </w:p>
    <w:p w14:paraId="55B7EC16" w14:textId="77777777" w:rsidR="00D50874" w:rsidRDefault="00D50874" w:rsidP="007A54D6">
      <w:pPr>
        <w:jc w:val="both"/>
        <w:rPr>
          <w:rFonts w:ascii="Corbel" w:hAnsi="Corbel"/>
        </w:rPr>
      </w:pPr>
    </w:p>
    <w:p w14:paraId="0BE8DBC4" w14:textId="77777777" w:rsidR="00B10523" w:rsidRPr="00B10523" w:rsidRDefault="00B10523" w:rsidP="00B10523">
      <w:pPr>
        <w:pStyle w:val="Titre1"/>
        <w:numPr>
          <w:ilvl w:val="0"/>
          <w:numId w:val="4"/>
        </w:numPr>
        <w:jc w:val="both"/>
        <w:rPr>
          <w:rFonts w:ascii="Corbel" w:hAnsi="Corbel"/>
          <w:kern w:val="0"/>
          <w:sz w:val="20"/>
        </w:rPr>
      </w:pPr>
      <w:bookmarkStart w:id="17" w:name="_Toc477857364"/>
      <w:r>
        <w:rPr>
          <w:rFonts w:ascii="Corbel" w:hAnsi="Corbel"/>
          <w:kern w:val="0"/>
          <w:sz w:val="20"/>
        </w:rPr>
        <w:t>Mise en production</w:t>
      </w:r>
      <w:bookmarkEnd w:id="17"/>
      <w:r>
        <w:rPr>
          <w:rFonts w:ascii="Corbel" w:hAnsi="Corbel"/>
          <w:kern w:val="0"/>
          <w:sz w:val="20"/>
        </w:rPr>
        <w:t xml:space="preserve"> </w:t>
      </w:r>
    </w:p>
    <w:p w14:paraId="7F43A486" w14:textId="77777777" w:rsidR="00B10523" w:rsidRDefault="003674C3" w:rsidP="00B10523">
      <w:pPr>
        <w:ind w:left="360"/>
        <w:jc w:val="both"/>
        <w:rPr>
          <w:rFonts w:ascii="Corbel" w:hAnsi="Corbel"/>
        </w:rPr>
      </w:pPr>
      <w:r>
        <w:rPr>
          <w:rFonts w:ascii="Corbel" w:hAnsi="Corbel"/>
        </w:rPr>
        <w:t>Lors de la mise en production d’un échange PRDG</w:t>
      </w:r>
      <w:r w:rsidR="00B10523">
        <w:rPr>
          <w:rFonts w:ascii="Corbel" w:hAnsi="Corbel"/>
        </w:rPr>
        <w:t xml:space="preserve">, le </w:t>
      </w:r>
      <w:r w:rsidR="00D50874">
        <w:rPr>
          <w:rFonts w:ascii="Corbel" w:hAnsi="Corbel"/>
        </w:rPr>
        <w:t xml:space="preserve">Gérant demande </w:t>
      </w:r>
      <w:r w:rsidR="004A7026">
        <w:rPr>
          <w:rFonts w:ascii="Corbel" w:hAnsi="Corbel"/>
        </w:rPr>
        <w:t>au PR et au DG concerné de lui confirmer par courriel le démarrage des échanges.</w:t>
      </w:r>
      <w:r w:rsidR="00D50874">
        <w:rPr>
          <w:rFonts w:ascii="Corbel" w:hAnsi="Corbel"/>
        </w:rPr>
        <w:t xml:space="preserve"> </w:t>
      </w:r>
    </w:p>
    <w:p w14:paraId="610B9CF7" w14:textId="77777777" w:rsidR="00DB38F9" w:rsidRDefault="00DB38F9" w:rsidP="00DB38F9">
      <w:pPr>
        <w:ind w:left="360"/>
        <w:jc w:val="both"/>
        <w:rPr>
          <w:rFonts w:ascii="Corbel" w:hAnsi="Corbel"/>
        </w:rPr>
      </w:pPr>
    </w:p>
    <w:p w14:paraId="1591AC57" w14:textId="77777777" w:rsidR="00DB38F9" w:rsidRDefault="00DB38F9" w:rsidP="00DB38F9">
      <w:pPr>
        <w:pStyle w:val="Titre1"/>
        <w:numPr>
          <w:ilvl w:val="0"/>
          <w:numId w:val="4"/>
        </w:numPr>
        <w:jc w:val="both"/>
        <w:rPr>
          <w:rFonts w:ascii="Corbel" w:hAnsi="Corbel"/>
          <w:kern w:val="0"/>
          <w:sz w:val="20"/>
        </w:rPr>
      </w:pPr>
      <w:bookmarkStart w:id="18" w:name="_Toc477857365"/>
      <w:r>
        <w:rPr>
          <w:rFonts w:ascii="Corbel" w:hAnsi="Corbel"/>
          <w:kern w:val="0"/>
          <w:sz w:val="20"/>
        </w:rPr>
        <w:t>Utilisation de</w:t>
      </w:r>
      <w:r w:rsidR="00E409B3">
        <w:rPr>
          <w:rFonts w:ascii="Corbel" w:hAnsi="Corbel"/>
          <w:kern w:val="0"/>
          <w:sz w:val="20"/>
        </w:rPr>
        <w:t>s Marques Collectives</w:t>
      </w:r>
      <w:bookmarkEnd w:id="18"/>
    </w:p>
    <w:p w14:paraId="108D3BB5" w14:textId="77777777" w:rsidR="00DB38F9" w:rsidRPr="00D81696" w:rsidRDefault="00DB38F9" w:rsidP="00D81696">
      <w:pPr>
        <w:ind w:left="360"/>
        <w:jc w:val="both"/>
        <w:rPr>
          <w:rFonts w:ascii="Corbel" w:hAnsi="Corbel"/>
        </w:rPr>
      </w:pPr>
      <w:r w:rsidRPr="00D81696">
        <w:rPr>
          <w:rFonts w:ascii="Corbel" w:hAnsi="Corbel"/>
        </w:rPr>
        <w:t xml:space="preserve">Pour un </w:t>
      </w:r>
      <w:r w:rsidR="001743EA" w:rsidRPr="00D81696">
        <w:rPr>
          <w:rFonts w:ascii="Corbel" w:hAnsi="Corbel"/>
        </w:rPr>
        <w:t>U</w:t>
      </w:r>
      <w:r w:rsidR="007B3A0C" w:rsidRPr="00D81696">
        <w:rPr>
          <w:rFonts w:ascii="Corbel" w:hAnsi="Corbel"/>
        </w:rPr>
        <w:t xml:space="preserve">tilisateur autorisé de type </w:t>
      </w:r>
      <w:r w:rsidRPr="00D81696">
        <w:rPr>
          <w:rFonts w:ascii="Corbel" w:hAnsi="Corbel"/>
        </w:rPr>
        <w:t>éditeur</w:t>
      </w:r>
      <w:r w:rsidR="007B3A0C" w:rsidRPr="00D81696">
        <w:rPr>
          <w:rFonts w:ascii="Corbel" w:hAnsi="Corbel"/>
        </w:rPr>
        <w:t xml:space="preserve">, l’utilisation </w:t>
      </w:r>
      <w:r w:rsidR="00B3364C" w:rsidRPr="00D81696">
        <w:rPr>
          <w:rFonts w:ascii="Corbel" w:hAnsi="Corbel"/>
        </w:rPr>
        <w:t xml:space="preserve">à des fins de communication externe </w:t>
      </w:r>
      <w:r w:rsidR="007B3A0C" w:rsidRPr="00D81696">
        <w:rPr>
          <w:rFonts w:ascii="Corbel" w:hAnsi="Corbel"/>
        </w:rPr>
        <w:t>de la m</w:t>
      </w:r>
      <w:r w:rsidR="002374C6" w:rsidRPr="00D81696">
        <w:rPr>
          <w:rFonts w:ascii="Corbel" w:hAnsi="Corbel"/>
        </w:rPr>
        <w:t xml:space="preserve">ention Référentiel PRDG, </w:t>
      </w:r>
      <w:r w:rsidR="00E409B3" w:rsidRPr="00D81696">
        <w:rPr>
          <w:rFonts w:ascii="Corbel" w:hAnsi="Corbel"/>
        </w:rPr>
        <w:t xml:space="preserve">des Marques Collectives </w:t>
      </w:r>
      <w:r w:rsidR="007B3A0C" w:rsidRPr="00D81696">
        <w:rPr>
          <w:rFonts w:ascii="Corbel" w:hAnsi="Corbel"/>
        </w:rPr>
        <w:t xml:space="preserve">PRDG ou des trigrammes des messages qui composent le Référentiel PRDG nécessite un </w:t>
      </w:r>
      <w:r w:rsidRPr="00D81696">
        <w:rPr>
          <w:rFonts w:ascii="Corbel" w:hAnsi="Corbel"/>
        </w:rPr>
        <w:t>accord écrit</w:t>
      </w:r>
      <w:r w:rsidR="007B3A0C" w:rsidRPr="00D81696">
        <w:rPr>
          <w:rFonts w:ascii="Corbel" w:hAnsi="Corbel"/>
        </w:rPr>
        <w:t xml:space="preserve"> du Gérant</w:t>
      </w:r>
      <w:r w:rsidRPr="00D81696">
        <w:rPr>
          <w:rFonts w:ascii="Corbel" w:hAnsi="Corbel"/>
        </w:rPr>
        <w:t>. Cet accord pourra être assorti de conditions et porter sur tout ou partie des messages et des versions qui composent le Référentiel PRDG.</w:t>
      </w:r>
    </w:p>
    <w:p w14:paraId="153847C7" w14:textId="77777777" w:rsidR="0078643A" w:rsidRDefault="0078643A" w:rsidP="00D81696">
      <w:pPr>
        <w:spacing w:before="0" w:after="200" w:line="276" w:lineRule="auto"/>
        <w:jc w:val="both"/>
        <w:rPr>
          <w:rFonts w:ascii="Corbel" w:hAnsi="Corbel"/>
        </w:rPr>
      </w:pPr>
    </w:p>
    <w:p w14:paraId="2B265989" w14:textId="77777777" w:rsidR="009C5DE4" w:rsidRDefault="009C5DE4">
      <w:pPr>
        <w:spacing w:before="0" w:after="200" w:line="276" w:lineRule="auto"/>
        <w:rPr>
          <w:rFonts w:ascii="Corbel" w:hAnsi="Corbel"/>
          <w:b/>
        </w:rPr>
      </w:pPr>
      <w:r>
        <w:rPr>
          <w:rFonts w:ascii="Corbel" w:hAnsi="Corbel"/>
          <w:b/>
        </w:rPr>
        <w:br w:type="page"/>
      </w:r>
    </w:p>
    <w:p w14:paraId="7945B81B" w14:textId="77777777" w:rsidR="00956BF0" w:rsidRDefault="00956BF0" w:rsidP="00956BF0">
      <w:pPr>
        <w:spacing w:before="0" w:after="200" w:line="276" w:lineRule="auto"/>
        <w:rPr>
          <w:rFonts w:ascii="Corbel" w:hAnsi="Corbel"/>
          <w:b/>
        </w:rPr>
      </w:pPr>
      <w:r w:rsidRPr="00390D9C">
        <w:rPr>
          <w:rFonts w:ascii="Corbel" w:hAnsi="Corbel"/>
          <w:b/>
        </w:rPr>
        <w:lastRenderedPageBreak/>
        <w:t>Ann</w:t>
      </w:r>
      <w:r>
        <w:rPr>
          <w:rFonts w:ascii="Corbel" w:hAnsi="Corbel"/>
          <w:b/>
        </w:rPr>
        <w:t>exe 1</w:t>
      </w:r>
      <w:r w:rsidRPr="00390D9C">
        <w:rPr>
          <w:rFonts w:ascii="Corbel" w:hAnsi="Corbel"/>
          <w:b/>
        </w:rPr>
        <w:t xml:space="preserve"> – </w:t>
      </w:r>
      <w:r>
        <w:rPr>
          <w:rFonts w:ascii="Corbel" w:hAnsi="Corbel"/>
          <w:b/>
        </w:rPr>
        <w:t>Définitions</w:t>
      </w:r>
    </w:p>
    <w:p w14:paraId="02B4CDC3" w14:textId="77777777" w:rsidR="007F2967" w:rsidRDefault="007F2967" w:rsidP="007F2967">
      <w:pPr>
        <w:pStyle w:val="texte1"/>
        <w:numPr>
          <w:ilvl w:val="0"/>
          <w:numId w:val="30"/>
        </w:numPr>
        <w:spacing w:before="0" w:after="0"/>
        <w:ind w:left="782" w:hanging="357"/>
        <w:rPr>
          <w:rFonts w:ascii="Corbel" w:hAnsi="Corbel"/>
        </w:rPr>
      </w:pPr>
      <w:r>
        <w:rPr>
          <w:rFonts w:ascii="Corbel" w:hAnsi="Corbel"/>
        </w:rPr>
        <w:t>Référentiel PRDG (article 2 du Règlement d’Usage)</w:t>
      </w:r>
    </w:p>
    <w:p w14:paraId="6D465F52" w14:textId="77777777" w:rsidR="00915488" w:rsidRDefault="000A1C2B" w:rsidP="000A1C2B">
      <w:pPr>
        <w:pStyle w:val="NormalWeb"/>
        <w:ind w:left="708"/>
        <w:jc w:val="both"/>
        <w:rPr>
          <w:rFonts w:ascii="Corbel" w:hAnsi="Corbel"/>
          <w:sz w:val="20"/>
          <w:szCs w:val="22"/>
          <w:lang w:eastAsia="en-US"/>
        </w:rPr>
      </w:pPr>
      <w:r>
        <w:rPr>
          <w:rFonts w:ascii="Corbel" w:hAnsi="Corbel"/>
          <w:sz w:val="20"/>
          <w:szCs w:val="22"/>
          <w:lang w:eastAsia="en-US"/>
        </w:rPr>
        <w:t>L</w:t>
      </w:r>
      <w:r w:rsidR="007F2967" w:rsidRPr="00915488">
        <w:rPr>
          <w:rFonts w:ascii="Corbel" w:hAnsi="Corbel"/>
          <w:sz w:val="20"/>
          <w:szCs w:val="22"/>
          <w:lang w:eastAsia="en-US"/>
        </w:rPr>
        <w:t xml:space="preserve">e Référentiel PRDG s’entend d’un ensemble de référentiels d’échanges d’informations entre les organismes porteurs de risques (assureurs, institutions de prévoyance et mutuelles) et les structures auxquelles ils ont délégué tout ou partie de la gestion de contrats d’assurance complémentaire santé et prévoyance ou de retraite supplémentaire, réalisé à l’initiative et sous la direction du Titulaire ; l’expression Référentiel PRDG telle qu’utilisée dans le présent Règlement d’Usage recouvre tant les composants du Référentiel existant à ce jour que ceux qui viendraient compléter ou se substituer aux composants existants, le Règlement étant automatiquement étendu à ces nouveaux composants.  </w:t>
      </w:r>
    </w:p>
    <w:p w14:paraId="3FC3B072" w14:textId="77777777" w:rsidR="007F2967" w:rsidRDefault="007F2967" w:rsidP="007F2967">
      <w:pPr>
        <w:pStyle w:val="texte1"/>
        <w:numPr>
          <w:ilvl w:val="0"/>
          <w:numId w:val="30"/>
        </w:numPr>
        <w:spacing w:before="0" w:after="0"/>
        <w:ind w:left="782" w:hanging="357"/>
        <w:rPr>
          <w:rFonts w:ascii="Corbel" w:hAnsi="Corbel"/>
        </w:rPr>
      </w:pPr>
      <w:r>
        <w:rPr>
          <w:rFonts w:ascii="Corbel" w:hAnsi="Corbel"/>
        </w:rPr>
        <w:t>Titulaire du Référentiel PRDG (article 3 du Règlement d’Usage)</w:t>
      </w:r>
    </w:p>
    <w:p w14:paraId="5154E64C" w14:textId="77777777" w:rsidR="000A1C2B" w:rsidRDefault="000A1C2B" w:rsidP="000A1C2B">
      <w:pPr>
        <w:pStyle w:val="texte1"/>
        <w:spacing w:before="0" w:after="0"/>
        <w:jc w:val="both"/>
      </w:pPr>
    </w:p>
    <w:p w14:paraId="4113C621" w14:textId="77777777" w:rsidR="007F2967" w:rsidRPr="007F2967" w:rsidRDefault="007F2967" w:rsidP="000A1C2B">
      <w:pPr>
        <w:pStyle w:val="texte1"/>
        <w:spacing w:before="0" w:after="0"/>
        <w:ind w:left="708"/>
        <w:jc w:val="both"/>
        <w:rPr>
          <w:rFonts w:ascii="Corbel" w:hAnsi="Corbel"/>
        </w:rPr>
      </w:pPr>
      <w:r w:rsidRPr="002C68DF">
        <w:rPr>
          <w:rFonts w:ascii="Corbel" w:hAnsi="Corbel"/>
        </w:rPr>
        <w:t>Suite à la signature du contrat intitulé « Contrat de cession de quotes-parts de propriété des DPI PRDG » prenant effet au 1er janvier 2017 entre le GIE SINTIA, le CTIP et la FNMF, les titulaires du Référentiel PRDG (ci-après dénommés ensemble le « Titulaire ») objet du présent Règlement d’Usage sont :</w:t>
      </w:r>
    </w:p>
    <w:p w14:paraId="2EA4B5A2" w14:textId="77777777" w:rsidR="000A1C2B" w:rsidRDefault="007F2967" w:rsidP="000A1C2B">
      <w:pPr>
        <w:pStyle w:val="texte1"/>
        <w:numPr>
          <w:ilvl w:val="1"/>
          <w:numId w:val="30"/>
        </w:numPr>
        <w:spacing w:before="0" w:after="0"/>
        <w:jc w:val="both"/>
        <w:rPr>
          <w:rFonts w:ascii="Corbel" w:hAnsi="Corbel"/>
        </w:rPr>
      </w:pPr>
      <w:r w:rsidRPr="002C68DF">
        <w:rPr>
          <w:rFonts w:ascii="Corbel" w:hAnsi="Corbel"/>
        </w:rPr>
        <w:t xml:space="preserve">Le GIE SINTIA, agissant sur délégation de la FFA,  </w:t>
      </w:r>
    </w:p>
    <w:p w14:paraId="7FD8D2ED" w14:textId="77777777" w:rsidR="000A1C2B" w:rsidRDefault="007F2967" w:rsidP="000A1C2B">
      <w:pPr>
        <w:pStyle w:val="texte1"/>
        <w:numPr>
          <w:ilvl w:val="1"/>
          <w:numId w:val="30"/>
        </w:numPr>
        <w:spacing w:before="0" w:after="0"/>
        <w:jc w:val="both"/>
        <w:rPr>
          <w:rFonts w:ascii="Corbel" w:hAnsi="Corbel"/>
        </w:rPr>
      </w:pPr>
      <w:r w:rsidRPr="002C68DF">
        <w:rPr>
          <w:rFonts w:ascii="Corbel" w:hAnsi="Corbel"/>
        </w:rPr>
        <w:t xml:space="preserve">Le Centre Technique des Institutions de Prévoyance – CTIP, et </w:t>
      </w:r>
    </w:p>
    <w:p w14:paraId="3C20CE73" w14:textId="77777777" w:rsidR="007F2967" w:rsidRPr="000A1C2B" w:rsidRDefault="007F2967" w:rsidP="000A1C2B">
      <w:pPr>
        <w:pStyle w:val="texte1"/>
        <w:numPr>
          <w:ilvl w:val="1"/>
          <w:numId w:val="30"/>
        </w:numPr>
        <w:spacing w:before="0" w:after="0"/>
        <w:jc w:val="both"/>
        <w:rPr>
          <w:rFonts w:ascii="Corbel" w:hAnsi="Corbel"/>
        </w:rPr>
      </w:pPr>
      <w:r w:rsidRPr="002C68DF">
        <w:rPr>
          <w:rFonts w:ascii="Corbel" w:hAnsi="Corbel"/>
        </w:rPr>
        <w:t>La Fédération Nationale de</w:t>
      </w:r>
      <w:r w:rsidR="002C68DF">
        <w:rPr>
          <w:rFonts w:ascii="Corbel" w:hAnsi="Corbel"/>
        </w:rPr>
        <w:t xml:space="preserve"> la Mutualité Française - FNMF</w:t>
      </w:r>
    </w:p>
    <w:p w14:paraId="519CF176" w14:textId="77777777" w:rsidR="007F2967" w:rsidRDefault="007F2967" w:rsidP="007F2967">
      <w:pPr>
        <w:pStyle w:val="texte1"/>
        <w:spacing w:before="0" w:after="0"/>
        <w:ind w:left="782"/>
        <w:rPr>
          <w:rFonts w:ascii="Corbel" w:hAnsi="Corbel"/>
        </w:rPr>
      </w:pPr>
    </w:p>
    <w:p w14:paraId="0CE813FC" w14:textId="77777777" w:rsidR="007F2967" w:rsidRPr="000A1C2B" w:rsidRDefault="007F2967" w:rsidP="000A1C2B">
      <w:pPr>
        <w:pStyle w:val="texte1"/>
        <w:numPr>
          <w:ilvl w:val="0"/>
          <w:numId w:val="30"/>
        </w:numPr>
        <w:spacing w:before="0" w:after="0"/>
        <w:ind w:left="782" w:hanging="357"/>
        <w:rPr>
          <w:rFonts w:ascii="Corbel" w:hAnsi="Corbel"/>
        </w:rPr>
      </w:pPr>
      <w:r>
        <w:rPr>
          <w:rFonts w:ascii="Corbel" w:hAnsi="Corbel"/>
        </w:rPr>
        <w:t>Utilisateur (article 4 du Règlement d’Usage)</w:t>
      </w:r>
      <w:r w:rsidR="000A1C2B">
        <w:rPr>
          <w:rFonts w:ascii="Corbel" w:hAnsi="Corbel"/>
        </w:rPr>
        <w:t xml:space="preserve"> : </w:t>
      </w:r>
      <w:r w:rsidRPr="000A1C2B">
        <w:rPr>
          <w:rFonts w:ascii="Corbel" w:hAnsi="Corbel"/>
        </w:rPr>
        <w:t>Personne autorisée à utiliser le Référentiel PRDG</w:t>
      </w:r>
    </w:p>
    <w:p w14:paraId="3E537567" w14:textId="77777777" w:rsidR="007F2967" w:rsidRDefault="007F2967" w:rsidP="007F2967">
      <w:pPr>
        <w:pStyle w:val="texte1"/>
        <w:spacing w:before="0" w:after="0"/>
        <w:rPr>
          <w:rFonts w:ascii="Corbel" w:hAnsi="Corbel"/>
        </w:rPr>
      </w:pPr>
    </w:p>
    <w:p w14:paraId="22CBB581" w14:textId="77777777" w:rsidR="007F2967" w:rsidRDefault="007F2967" w:rsidP="007F2967">
      <w:pPr>
        <w:pStyle w:val="texte1"/>
        <w:numPr>
          <w:ilvl w:val="0"/>
          <w:numId w:val="30"/>
        </w:numPr>
        <w:spacing w:before="0" w:after="0"/>
        <w:ind w:left="782" w:hanging="357"/>
        <w:rPr>
          <w:rFonts w:ascii="Corbel" w:hAnsi="Corbel"/>
        </w:rPr>
      </w:pPr>
      <w:r>
        <w:rPr>
          <w:rFonts w:ascii="Corbel" w:hAnsi="Corbel"/>
        </w:rPr>
        <w:t>Gérant du Référentiel PRDG (article 5 du Règlement d’Usage)</w:t>
      </w:r>
    </w:p>
    <w:p w14:paraId="7BFEDB78" w14:textId="77777777" w:rsidR="000A1C2B" w:rsidRDefault="000A1C2B" w:rsidP="000A1C2B">
      <w:pPr>
        <w:pStyle w:val="texte1"/>
        <w:spacing w:before="0" w:after="0"/>
        <w:ind w:firstLine="283"/>
      </w:pPr>
    </w:p>
    <w:p w14:paraId="7B3680FA" w14:textId="77777777" w:rsidR="000A1C2B" w:rsidRDefault="007F2967" w:rsidP="000A1C2B">
      <w:pPr>
        <w:pStyle w:val="texte1"/>
        <w:spacing w:before="0" w:after="0"/>
        <w:ind w:left="708"/>
        <w:rPr>
          <w:rFonts w:ascii="Corbel" w:hAnsi="Corbel"/>
        </w:rPr>
      </w:pPr>
      <w:r w:rsidRPr="002C68DF">
        <w:rPr>
          <w:rFonts w:ascii="Corbel" w:hAnsi="Corbel"/>
        </w:rPr>
        <w:t xml:space="preserve">Le Titulaire a désigné un Gérant du Référentiel PRDG (ci-après le « Gérant »).  Le Gérant assure la mise en œuvre du Règlement d’Usage en conformité avec les directives et dans les limites posées par le Titulaire, notamment : </w:t>
      </w:r>
    </w:p>
    <w:p w14:paraId="74FEF6B8" w14:textId="77777777" w:rsidR="000A1C2B" w:rsidRDefault="007F2967" w:rsidP="000A1C2B">
      <w:pPr>
        <w:pStyle w:val="texte1"/>
        <w:numPr>
          <w:ilvl w:val="1"/>
          <w:numId w:val="30"/>
        </w:numPr>
        <w:spacing w:before="0" w:after="0"/>
        <w:rPr>
          <w:rFonts w:ascii="Corbel" w:hAnsi="Corbel"/>
        </w:rPr>
      </w:pPr>
      <w:r w:rsidRPr="002C68DF">
        <w:rPr>
          <w:rFonts w:ascii="Corbel" w:hAnsi="Corbel"/>
        </w:rPr>
        <w:t xml:space="preserve">L’attribution ou le retrait du droit d’utiliser le Référentiel PRDG ; </w:t>
      </w:r>
    </w:p>
    <w:p w14:paraId="744BF371" w14:textId="77777777" w:rsidR="000A1C2B" w:rsidRDefault="007F2967" w:rsidP="000A1C2B">
      <w:pPr>
        <w:pStyle w:val="texte1"/>
        <w:numPr>
          <w:ilvl w:val="1"/>
          <w:numId w:val="30"/>
        </w:numPr>
        <w:spacing w:before="0" w:after="0"/>
        <w:rPr>
          <w:rFonts w:ascii="Corbel" w:hAnsi="Corbel"/>
        </w:rPr>
      </w:pPr>
      <w:r w:rsidRPr="002C68DF">
        <w:rPr>
          <w:rFonts w:ascii="Corbel" w:hAnsi="Corbel"/>
        </w:rPr>
        <w:t xml:space="preserve">Le contrôle de la conformité de l’exploitation Référentiel PRDG par les Utilisateurs ; </w:t>
      </w:r>
    </w:p>
    <w:p w14:paraId="20C726F8" w14:textId="77777777" w:rsidR="000A1C2B" w:rsidRDefault="007F2967" w:rsidP="000A1C2B">
      <w:pPr>
        <w:pStyle w:val="texte1"/>
        <w:numPr>
          <w:ilvl w:val="1"/>
          <w:numId w:val="30"/>
        </w:numPr>
        <w:spacing w:before="0" w:after="0"/>
        <w:rPr>
          <w:rFonts w:ascii="Corbel" w:hAnsi="Corbel"/>
        </w:rPr>
      </w:pPr>
      <w:r w:rsidRPr="002C68DF">
        <w:rPr>
          <w:rFonts w:ascii="Corbel" w:hAnsi="Corbel"/>
        </w:rPr>
        <w:t xml:space="preserve">L’information des Utilisateurs quant à l’utilisation du Référentiel PRDG ; </w:t>
      </w:r>
    </w:p>
    <w:p w14:paraId="132EC7BF" w14:textId="77777777" w:rsidR="000A1C2B" w:rsidRDefault="007F2967" w:rsidP="000A1C2B">
      <w:pPr>
        <w:pStyle w:val="texte1"/>
        <w:numPr>
          <w:ilvl w:val="1"/>
          <w:numId w:val="30"/>
        </w:numPr>
        <w:spacing w:before="0" w:after="0"/>
        <w:rPr>
          <w:rFonts w:ascii="Corbel" w:hAnsi="Corbel"/>
        </w:rPr>
      </w:pPr>
      <w:r w:rsidRPr="002C68DF">
        <w:rPr>
          <w:rFonts w:ascii="Corbel" w:hAnsi="Corbel"/>
        </w:rPr>
        <w:t xml:space="preserve">La mise en œuvre de toute décision prise par le Titulaire ;  </w:t>
      </w:r>
    </w:p>
    <w:p w14:paraId="04B1A117" w14:textId="77777777" w:rsidR="000A1C2B" w:rsidRDefault="007F2967" w:rsidP="000A1C2B">
      <w:pPr>
        <w:pStyle w:val="texte1"/>
        <w:numPr>
          <w:ilvl w:val="1"/>
          <w:numId w:val="30"/>
        </w:numPr>
        <w:spacing w:before="0" w:after="0"/>
        <w:rPr>
          <w:rFonts w:ascii="Corbel" w:hAnsi="Corbel"/>
        </w:rPr>
      </w:pPr>
      <w:r w:rsidRPr="002C68DF">
        <w:rPr>
          <w:rFonts w:ascii="Corbel" w:hAnsi="Corbel"/>
        </w:rPr>
        <w:t xml:space="preserve">L’instauration de toute redevance d’utilisation qui serait décidée par le Titulaire ; </w:t>
      </w:r>
    </w:p>
    <w:p w14:paraId="2D7D9366" w14:textId="77777777" w:rsidR="007F2967" w:rsidRPr="000A1C2B" w:rsidRDefault="007F2967" w:rsidP="000A1C2B">
      <w:pPr>
        <w:pStyle w:val="texte1"/>
        <w:numPr>
          <w:ilvl w:val="1"/>
          <w:numId w:val="30"/>
        </w:numPr>
        <w:spacing w:before="0" w:after="0"/>
        <w:rPr>
          <w:rFonts w:ascii="Corbel" w:hAnsi="Corbel"/>
        </w:rPr>
      </w:pPr>
      <w:r w:rsidRPr="002C68DF">
        <w:rPr>
          <w:rFonts w:ascii="Corbel" w:hAnsi="Corbel"/>
        </w:rPr>
        <w:t xml:space="preserve">Tout acte commercial ou juridique d’exécution du présent Règlement. </w:t>
      </w:r>
    </w:p>
    <w:p w14:paraId="458C71B1" w14:textId="77777777" w:rsidR="000A1C2B" w:rsidRDefault="007F2967" w:rsidP="000A1C2B">
      <w:pPr>
        <w:pStyle w:val="texte1"/>
        <w:spacing w:before="0" w:after="0"/>
        <w:ind w:left="708"/>
        <w:rPr>
          <w:rFonts w:ascii="Corbel" w:hAnsi="Corbel"/>
        </w:rPr>
      </w:pPr>
      <w:r w:rsidRPr="002C68DF">
        <w:rPr>
          <w:rFonts w:ascii="Corbel" w:hAnsi="Corbel"/>
        </w:rPr>
        <w:t>Le Gérant peut s’entourer de toutes personnes aux fins de l’assister</w:t>
      </w:r>
      <w:r w:rsidR="000A1C2B" w:rsidRPr="002C68DF">
        <w:rPr>
          <w:rFonts w:ascii="Corbel" w:hAnsi="Corbel"/>
        </w:rPr>
        <w:t xml:space="preserve"> dans cette mission et déléguer </w:t>
      </w:r>
      <w:r w:rsidRPr="002C68DF">
        <w:rPr>
          <w:rFonts w:ascii="Corbel" w:hAnsi="Corbel"/>
        </w:rPr>
        <w:t xml:space="preserve">certaines de ses missions. </w:t>
      </w:r>
    </w:p>
    <w:p w14:paraId="37F271A3" w14:textId="77777777" w:rsidR="007F2967" w:rsidRPr="00915488" w:rsidRDefault="007F2967" w:rsidP="000A1C2B">
      <w:pPr>
        <w:pStyle w:val="texte1"/>
        <w:spacing w:before="0" w:after="0"/>
        <w:ind w:left="708"/>
        <w:rPr>
          <w:rFonts w:ascii="Corbel" w:hAnsi="Corbel"/>
        </w:rPr>
      </w:pPr>
      <w:r w:rsidRPr="002C68DF">
        <w:rPr>
          <w:rFonts w:ascii="Corbel" w:hAnsi="Corbel"/>
        </w:rPr>
        <w:t xml:space="preserve">Le Gérant désigné est : GIE SINTIA. </w:t>
      </w:r>
    </w:p>
    <w:p w14:paraId="6AFE47FD" w14:textId="77777777" w:rsidR="007F2967" w:rsidRDefault="007F2967" w:rsidP="007F2967">
      <w:pPr>
        <w:pStyle w:val="texte1"/>
        <w:spacing w:before="0" w:after="0"/>
        <w:ind w:left="1505"/>
        <w:rPr>
          <w:rFonts w:ascii="Corbel" w:hAnsi="Corbel"/>
        </w:rPr>
      </w:pPr>
    </w:p>
    <w:p w14:paraId="381CA394" w14:textId="77777777" w:rsidR="007F2967" w:rsidRDefault="007F2967" w:rsidP="00915488">
      <w:pPr>
        <w:pStyle w:val="texte1"/>
        <w:spacing w:before="0" w:after="0"/>
        <w:ind w:left="782"/>
        <w:rPr>
          <w:rFonts w:ascii="Corbel" w:hAnsi="Corbel"/>
        </w:rPr>
      </w:pPr>
    </w:p>
    <w:p w14:paraId="3DBC498B" w14:textId="77777777" w:rsidR="00956BF0" w:rsidRDefault="00956BF0" w:rsidP="00956BF0">
      <w:pPr>
        <w:spacing w:before="0" w:after="200" w:line="276" w:lineRule="auto"/>
        <w:rPr>
          <w:rFonts w:ascii="Corbel" w:hAnsi="Corbel"/>
          <w:b/>
        </w:rPr>
      </w:pPr>
    </w:p>
    <w:p w14:paraId="7B5E3F18" w14:textId="77777777" w:rsidR="00956BF0" w:rsidRPr="007F2967" w:rsidRDefault="00956BF0" w:rsidP="00956BF0">
      <w:pPr>
        <w:spacing w:before="0" w:after="200" w:line="276" w:lineRule="auto"/>
        <w:rPr>
          <w:rFonts w:ascii="Corbel" w:hAnsi="Corbel"/>
          <w:b/>
        </w:rPr>
      </w:pPr>
    </w:p>
    <w:p w14:paraId="69A7879C" w14:textId="77777777" w:rsidR="00956BF0" w:rsidRDefault="00956BF0">
      <w:pPr>
        <w:spacing w:before="0" w:after="200" w:line="276" w:lineRule="auto"/>
        <w:rPr>
          <w:rFonts w:ascii="Corbel" w:hAnsi="Corbel"/>
          <w:b/>
        </w:rPr>
      </w:pPr>
      <w:r>
        <w:rPr>
          <w:rFonts w:ascii="Corbel" w:hAnsi="Corbel"/>
          <w:b/>
        </w:rPr>
        <w:br w:type="page"/>
      </w:r>
    </w:p>
    <w:p w14:paraId="5B0A4A4E" w14:textId="77777777" w:rsidR="00DB38F9" w:rsidRPr="0078643A" w:rsidRDefault="00DB38F9" w:rsidP="00DB38F9">
      <w:pPr>
        <w:spacing w:before="0" w:after="200" w:line="276" w:lineRule="auto"/>
        <w:rPr>
          <w:rFonts w:ascii="Corbel" w:hAnsi="Corbel"/>
        </w:rPr>
      </w:pPr>
      <w:r w:rsidRPr="00390D9C">
        <w:rPr>
          <w:rFonts w:ascii="Corbel" w:hAnsi="Corbel"/>
          <w:b/>
        </w:rPr>
        <w:lastRenderedPageBreak/>
        <w:t>Ann</w:t>
      </w:r>
      <w:r w:rsidR="002374C6">
        <w:rPr>
          <w:rFonts w:ascii="Corbel" w:hAnsi="Corbel"/>
          <w:b/>
        </w:rPr>
        <w:t xml:space="preserve">exe </w:t>
      </w:r>
      <w:r w:rsidR="00956BF0">
        <w:rPr>
          <w:rFonts w:ascii="Corbel" w:hAnsi="Corbel"/>
          <w:b/>
        </w:rPr>
        <w:t>2</w:t>
      </w:r>
      <w:r w:rsidRPr="00390D9C">
        <w:rPr>
          <w:rFonts w:ascii="Corbel" w:hAnsi="Corbel"/>
          <w:b/>
        </w:rPr>
        <w:t xml:space="preserve"> – Coordonnées du Gérant</w:t>
      </w:r>
    </w:p>
    <w:p w14:paraId="34D17BFC" w14:textId="77777777" w:rsidR="00DB38F9" w:rsidRDefault="00DB38F9" w:rsidP="00DB38F9">
      <w:pPr>
        <w:spacing w:before="0" w:after="200" w:line="276" w:lineRule="auto"/>
        <w:rPr>
          <w:rFonts w:ascii="Corbel" w:hAnsi="Corbel"/>
        </w:rPr>
      </w:pPr>
    </w:p>
    <w:p w14:paraId="638E50BB" w14:textId="77777777" w:rsidR="00B3364C" w:rsidRDefault="00B3364C" w:rsidP="00DB38F9">
      <w:pPr>
        <w:spacing w:before="0" w:after="200" w:line="276" w:lineRule="auto"/>
        <w:rPr>
          <w:rFonts w:ascii="Corbel" w:hAnsi="Corbel"/>
        </w:rPr>
      </w:pPr>
      <w:r>
        <w:rPr>
          <w:rFonts w:ascii="Corbel" w:hAnsi="Corbel"/>
        </w:rPr>
        <w:t>Nom du Gérant : GIE SINTIA</w:t>
      </w:r>
    </w:p>
    <w:p w14:paraId="65BBFC22" w14:textId="6197D065" w:rsidR="00F15235" w:rsidRPr="00B3364C" w:rsidRDefault="00F15235" w:rsidP="00F15235">
      <w:pPr>
        <w:spacing w:before="0" w:after="200" w:line="276" w:lineRule="auto"/>
        <w:rPr>
          <w:rFonts w:ascii="Corbel" w:hAnsi="Corbel"/>
        </w:rPr>
      </w:pPr>
      <w:r w:rsidRPr="00B3364C">
        <w:rPr>
          <w:rFonts w:ascii="Corbel" w:hAnsi="Corbel"/>
        </w:rPr>
        <w:t xml:space="preserve">Adresse Postale : </w:t>
      </w:r>
      <w:r w:rsidR="002374C6">
        <w:rPr>
          <w:rFonts w:ascii="Corbel" w:hAnsi="Corbel"/>
        </w:rPr>
        <w:t xml:space="preserve">APRIA RSA, GIE SINTIA, MOAD, </w:t>
      </w:r>
      <w:r w:rsidR="007625F5">
        <w:rPr>
          <w:rFonts w:ascii="Corbel" w:hAnsi="Corbel"/>
        </w:rPr>
        <w:t>38 rue de la République</w:t>
      </w:r>
      <w:r w:rsidRPr="00B3364C">
        <w:rPr>
          <w:rFonts w:ascii="Corbel" w:hAnsi="Corbel"/>
        </w:rPr>
        <w:t>, 93100 MONTREUIL</w:t>
      </w:r>
    </w:p>
    <w:p w14:paraId="77C49B42" w14:textId="77777777" w:rsidR="00F15235" w:rsidRDefault="00F15235" w:rsidP="00B3364C">
      <w:pPr>
        <w:spacing w:before="0" w:after="200" w:line="276" w:lineRule="auto"/>
        <w:rPr>
          <w:rFonts w:ascii="Corbel" w:hAnsi="Corbel"/>
        </w:rPr>
      </w:pPr>
    </w:p>
    <w:p w14:paraId="4C853D4B" w14:textId="77777777" w:rsidR="00F15235" w:rsidRDefault="00B3364C" w:rsidP="00B3364C">
      <w:pPr>
        <w:spacing w:before="0" w:after="200" w:line="276" w:lineRule="auto"/>
        <w:rPr>
          <w:rFonts w:ascii="Corbel" w:hAnsi="Corbel"/>
        </w:rPr>
      </w:pPr>
      <w:r w:rsidRPr="00B3364C">
        <w:rPr>
          <w:rFonts w:ascii="Corbel" w:hAnsi="Corbel"/>
        </w:rPr>
        <w:t>Responsable</w:t>
      </w:r>
      <w:r w:rsidR="00F15235">
        <w:rPr>
          <w:rFonts w:ascii="Corbel" w:hAnsi="Corbel"/>
        </w:rPr>
        <w:t>s</w:t>
      </w:r>
      <w:r w:rsidRPr="00B3364C">
        <w:rPr>
          <w:rFonts w:ascii="Corbel" w:hAnsi="Corbel"/>
        </w:rPr>
        <w:t xml:space="preserve"> : </w:t>
      </w:r>
    </w:p>
    <w:p w14:paraId="2E8D4C13" w14:textId="5C0704C4" w:rsidR="00F15235" w:rsidRDefault="007625F5" w:rsidP="00B3364C">
      <w:pPr>
        <w:spacing w:before="0" w:after="200" w:line="276" w:lineRule="auto"/>
        <w:rPr>
          <w:rFonts w:ascii="Corbel" w:hAnsi="Corbel"/>
        </w:rPr>
      </w:pPr>
      <w:r>
        <w:rPr>
          <w:rFonts w:ascii="Corbel" w:hAnsi="Corbel"/>
        </w:rPr>
        <w:t>Nathalie STEL</w:t>
      </w:r>
      <w:r w:rsidR="00F15235">
        <w:rPr>
          <w:rFonts w:ascii="Corbel" w:hAnsi="Corbel"/>
        </w:rPr>
        <w:t xml:space="preserve">, </w:t>
      </w:r>
      <w:r w:rsidR="00F15235" w:rsidRPr="00F15235">
        <w:rPr>
          <w:rFonts w:ascii="Corbel" w:hAnsi="Corbel"/>
        </w:rPr>
        <w:t>Direct</w:t>
      </w:r>
      <w:r>
        <w:rPr>
          <w:rFonts w:ascii="Corbel" w:hAnsi="Corbel"/>
        </w:rPr>
        <w:t xml:space="preserve">rice adjointe en charge de la </w:t>
      </w:r>
      <w:r w:rsidR="00F15235" w:rsidRPr="00F15235">
        <w:rPr>
          <w:rFonts w:ascii="Corbel" w:hAnsi="Corbel"/>
        </w:rPr>
        <w:t xml:space="preserve">Maîtrise </w:t>
      </w:r>
      <w:r w:rsidR="00F15235">
        <w:rPr>
          <w:rFonts w:ascii="Corbel" w:hAnsi="Corbel"/>
        </w:rPr>
        <w:t>d'Ouvrage Déléguée du GIE SINTIA</w:t>
      </w:r>
    </w:p>
    <w:p w14:paraId="7DAC48F8" w14:textId="77777777" w:rsidR="00DB38F9" w:rsidRDefault="00DB38F9" w:rsidP="00DB38F9">
      <w:pPr>
        <w:spacing w:before="0" w:after="200" w:line="276" w:lineRule="auto"/>
        <w:rPr>
          <w:rFonts w:ascii="Corbel" w:hAnsi="Corbel"/>
        </w:rPr>
      </w:pPr>
      <w:r>
        <w:rPr>
          <w:rFonts w:ascii="Corbel" w:hAnsi="Corbel"/>
        </w:rPr>
        <w:t xml:space="preserve">Courriel : </w:t>
      </w:r>
      <w:r w:rsidR="002374C6">
        <w:rPr>
          <w:rFonts w:ascii="Corbel" w:hAnsi="Corbel"/>
        </w:rPr>
        <w:t>administration.prdg@sintia.fr</w:t>
      </w:r>
    </w:p>
    <w:p w14:paraId="55784AA7" w14:textId="77777777" w:rsidR="00D91879" w:rsidRPr="007A54D6" w:rsidRDefault="00D91879" w:rsidP="00D91879">
      <w:pPr>
        <w:pStyle w:val="texte1"/>
        <w:ind w:left="0"/>
        <w:jc w:val="both"/>
        <w:rPr>
          <w:rFonts w:ascii="Corbel" w:hAnsi="Corbel"/>
        </w:rPr>
      </w:pPr>
    </w:p>
    <w:p w14:paraId="02D4CC8D" w14:textId="77777777" w:rsidR="00D91879" w:rsidRPr="007A54D6" w:rsidRDefault="00D91879">
      <w:pPr>
        <w:spacing w:before="0" w:after="200" w:line="276" w:lineRule="auto"/>
        <w:rPr>
          <w:rFonts w:ascii="Corbel" w:hAnsi="Corbel"/>
          <w:szCs w:val="20"/>
        </w:rPr>
      </w:pPr>
    </w:p>
    <w:p w14:paraId="38B7F592" w14:textId="77777777" w:rsidR="00197953" w:rsidRPr="007A54D6" w:rsidRDefault="00197953" w:rsidP="00754423">
      <w:pPr>
        <w:tabs>
          <w:tab w:val="left" w:pos="5670"/>
        </w:tabs>
        <w:suppressAutoHyphens/>
        <w:jc w:val="both"/>
        <w:rPr>
          <w:rFonts w:ascii="Corbel" w:hAnsi="Corbel" w:cs="EYInterstate Light"/>
          <w:b/>
          <w:bCs/>
          <w:spacing w:val="-3"/>
          <w:szCs w:val="20"/>
        </w:rPr>
      </w:pPr>
    </w:p>
    <w:sectPr w:rsidR="00197953" w:rsidRPr="007A54D6" w:rsidSect="002155CC">
      <w:headerReference w:type="even" r:id="rId11"/>
      <w:headerReference w:type="default" r:id="rId12"/>
      <w:footerReference w:type="default" r:id="rId13"/>
      <w:footerReference w:type="first" r:id="rId14"/>
      <w:pgSz w:w="11907" w:h="16840" w:code="9"/>
      <w:pgMar w:top="1417" w:right="1417" w:bottom="1417" w:left="1417" w:header="397" w:footer="39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B4D5F" w14:textId="77777777" w:rsidR="002C5E8C" w:rsidRDefault="002C5E8C" w:rsidP="008D6E84">
      <w:pPr>
        <w:spacing w:before="0" w:after="0"/>
      </w:pPr>
      <w:r>
        <w:separator/>
      </w:r>
    </w:p>
  </w:endnote>
  <w:endnote w:type="continuationSeparator" w:id="0">
    <w:p w14:paraId="6E656E5F" w14:textId="77777777" w:rsidR="002C5E8C" w:rsidRDefault="002C5E8C" w:rsidP="008D6E8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YInterstate Light">
    <w:altName w:val="Arial Narrow"/>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YInterstate">
    <w:altName w:val="Calibri"/>
    <w:charset w:val="00"/>
    <w:family w:val="auto"/>
    <w:pitch w:val="variable"/>
    <w:sig w:usb0="A00002AF" w:usb1="5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4269535"/>
      <w:docPartObj>
        <w:docPartGallery w:val="Page Numbers (Bottom of Page)"/>
        <w:docPartUnique/>
      </w:docPartObj>
    </w:sdtPr>
    <w:sdtEndPr/>
    <w:sdtContent>
      <w:p w14:paraId="6DF3AE5A" w14:textId="77777777" w:rsidR="00DB38F9" w:rsidRDefault="002C4875">
        <w:pPr>
          <w:pStyle w:val="Pieddepage"/>
          <w:jc w:val="center"/>
        </w:pPr>
        <w:r>
          <w:fldChar w:fldCharType="begin"/>
        </w:r>
        <w:r w:rsidR="00DB38F9">
          <w:instrText>PAGE   \* MERGEFORMAT</w:instrText>
        </w:r>
        <w:r>
          <w:fldChar w:fldCharType="separate"/>
        </w:r>
        <w:r w:rsidR="00EF4491">
          <w:rPr>
            <w:noProof/>
          </w:rPr>
          <w:t>7</w:t>
        </w:r>
        <w:r>
          <w:fldChar w:fldCharType="end"/>
        </w:r>
      </w:p>
    </w:sdtContent>
  </w:sdt>
  <w:p w14:paraId="38749633" w14:textId="77777777" w:rsidR="00DB38F9" w:rsidRPr="00F3050F" w:rsidRDefault="00DB38F9" w:rsidP="00153B9E">
    <w:pPr>
      <w:pStyle w:val="Pieddepage"/>
      <w:tabs>
        <w:tab w:val="clear" w:pos="8505"/>
        <w:tab w:val="right" w:pos="5160"/>
      </w:tabs>
      <w:ind w:left="2620" w:right="-567"/>
      <w:rPr>
        <w:rFonts w:cs="Helv"/>
        <w:color w:val="80808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A6556" w14:textId="77777777" w:rsidR="00DB38F9" w:rsidRDefault="00DB38F9">
    <w:pPr>
      <w:pStyle w:val="Pieddepage"/>
    </w:pPr>
  </w:p>
  <w:p w14:paraId="689E6C95" w14:textId="77777777" w:rsidR="00DB38F9" w:rsidRDefault="00DB38F9">
    <w:pPr>
      <w:pStyle w:val="Pieddepage"/>
    </w:pPr>
  </w:p>
  <w:p w14:paraId="20B86FE4" w14:textId="77777777" w:rsidR="00DB38F9" w:rsidRDefault="00DB38F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C9C93" w14:textId="77777777" w:rsidR="002C5E8C" w:rsidRDefault="002C5E8C" w:rsidP="008D6E84">
      <w:pPr>
        <w:spacing w:before="0" w:after="0"/>
      </w:pPr>
      <w:r>
        <w:separator/>
      </w:r>
    </w:p>
  </w:footnote>
  <w:footnote w:type="continuationSeparator" w:id="0">
    <w:p w14:paraId="578E69E3" w14:textId="77777777" w:rsidR="002C5E8C" w:rsidRDefault="002C5E8C" w:rsidP="008D6E8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6919D" w14:textId="77777777" w:rsidR="00DB38F9" w:rsidRDefault="002C4875">
    <w:pPr>
      <w:pStyle w:val="En-tte"/>
      <w:framePr w:wrap="around" w:vAnchor="text" w:hAnchor="margin" w:xAlign="right" w:y="1"/>
      <w:rPr>
        <w:rStyle w:val="Numrodepage"/>
      </w:rPr>
    </w:pPr>
    <w:r>
      <w:rPr>
        <w:rStyle w:val="Numrodepage"/>
      </w:rPr>
      <w:fldChar w:fldCharType="begin"/>
    </w:r>
    <w:r w:rsidR="00DB38F9">
      <w:rPr>
        <w:rStyle w:val="Numrodepage"/>
      </w:rPr>
      <w:instrText xml:space="preserve">PAGE  </w:instrText>
    </w:r>
    <w:r>
      <w:rPr>
        <w:rStyle w:val="Numrodepage"/>
      </w:rPr>
      <w:fldChar w:fldCharType="end"/>
    </w:r>
  </w:p>
  <w:p w14:paraId="517CFC6A" w14:textId="77777777" w:rsidR="00DB38F9" w:rsidRDefault="00DB38F9">
    <w:pPr>
      <w:pStyle w:val="En-tte"/>
      <w:ind w:right="360"/>
    </w:pPr>
  </w:p>
  <w:p w14:paraId="42EC5A2E" w14:textId="77777777" w:rsidR="00DB38F9" w:rsidRDefault="00DB38F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081BC" w14:textId="77777777" w:rsidR="00DB38F9" w:rsidRDefault="00DB38F9">
    <w:pPr>
      <w:pStyle w:val="En-tte"/>
      <w:rPr>
        <w:lang w:val="fr-FR"/>
      </w:rPr>
    </w:pPr>
    <w:r>
      <w:rPr>
        <w:lang w:val="fr-FR"/>
      </w:rPr>
      <w:t>GIE S</w:t>
    </w:r>
    <w:r w:rsidR="000C4D41">
      <w:rPr>
        <w:lang w:val="fr-FR"/>
      </w:rPr>
      <w:t>i</w:t>
    </w:r>
    <w:r>
      <w:rPr>
        <w:lang w:val="fr-FR"/>
      </w:rPr>
      <w:t>ntia</w:t>
    </w:r>
    <w:r w:rsidR="000C4D41">
      <w:rPr>
        <w:lang w:val="fr-FR"/>
      </w:rPr>
      <w:tab/>
    </w:r>
    <w:r w:rsidR="000C4D41">
      <w:rPr>
        <w:lang w:val="fr-FR"/>
      </w:rPr>
      <w:tab/>
      <w:t xml:space="preserve">    </w:t>
    </w:r>
    <w:r w:rsidR="00E04145">
      <w:rPr>
        <w:lang w:val="fr-FR"/>
      </w:rPr>
      <w:t xml:space="preserve">          </w:t>
    </w:r>
    <w:r w:rsidR="000C4D41">
      <w:rPr>
        <w:lang w:val="fr-FR"/>
      </w:rPr>
      <w:t xml:space="preserve"> Validé</w:t>
    </w:r>
    <w:r w:rsidR="004A7026">
      <w:rPr>
        <w:lang w:val="fr-FR"/>
      </w:rPr>
      <w:t xml:space="preserve"> </w:t>
    </w:r>
  </w:p>
  <w:p w14:paraId="1B9DBD9A" w14:textId="77777777" w:rsidR="00DB38F9" w:rsidRDefault="00DB38F9">
    <w:pPr>
      <w:pStyle w:val="En-tte"/>
      <w:rPr>
        <w:lang w:val="fr-FR"/>
      </w:rPr>
    </w:pPr>
    <w:r>
      <w:rPr>
        <w:lang w:val="fr-FR"/>
      </w:rPr>
      <w:t>Gestion du Référentiel PRDG</w:t>
    </w:r>
    <w:r w:rsidR="000C4D41">
      <w:rPr>
        <w:lang w:val="fr-FR"/>
      </w:rPr>
      <w:tab/>
    </w:r>
    <w:r w:rsidR="000C4D41">
      <w:rPr>
        <w:lang w:val="fr-FR"/>
      </w:rPr>
      <w:tab/>
    </w:r>
    <w:r w:rsidR="000C4D41">
      <w:rPr>
        <w:lang w:val="fr-FR"/>
      </w:rPr>
      <w:tab/>
    </w:r>
    <w:r w:rsidR="000C4D41">
      <w:rPr>
        <w:lang w:val="fr-F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C3DC6190"/>
    <w:lvl w:ilvl="0">
      <w:start w:val="1"/>
      <w:numFmt w:val="decimal"/>
      <w:pStyle w:val="Listenumros2"/>
      <w:lvlText w:val="(%1)"/>
      <w:lvlJc w:val="left"/>
      <w:pPr>
        <w:tabs>
          <w:tab w:val="num" w:pos="360"/>
        </w:tabs>
        <w:ind w:left="360" w:hanging="360"/>
      </w:pPr>
    </w:lvl>
  </w:abstractNum>
  <w:abstractNum w:abstractNumId="1" w15:restartNumberingAfterBreak="0">
    <w:nsid w:val="FFFFFFFB"/>
    <w:multiLevelType w:val="multilevel"/>
    <w:tmpl w:val="98CC6AE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2CE48DC"/>
    <w:multiLevelType w:val="hybridMultilevel"/>
    <w:tmpl w:val="E4983A12"/>
    <w:lvl w:ilvl="0" w:tplc="3B4C48EC">
      <w:start w:val="7"/>
      <w:numFmt w:val="bullet"/>
      <w:lvlText w:val="-"/>
      <w:lvlJc w:val="left"/>
      <w:pPr>
        <w:ind w:left="785" w:hanging="360"/>
      </w:pPr>
      <w:rPr>
        <w:rFonts w:ascii="Corbel" w:eastAsia="Times New Roman" w:hAnsi="Corbel" w:cs="Times New Roman" w:hint="default"/>
      </w:rPr>
    </w:lvl>
    <w:lvl w:ilvl="1" w:tplc="040C0003">
      <w:start w:val="1"/>
      <w:numFmt w:val="bullet"/>
      <w:lvlText w:val="o"/>
      <w:lvlJc w:val="left"/>
      <w:pPr>
        <w:ind w:left="1505" w:hanging="360"/>
      </w:pPr>
      <w:rPr>
        <w:rFonts w:ascii="Courier New" w:hAnsi="Courier New" w:cs="Courier New" w:hint="default"/>
      </w:rPr>
    </w:lvl>
    <w:lvl w:ilvl="2" w:tplc="040C0005">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3" w15:restartNumberingAfterBreak="0">
    <w:nsid w:val="1D0E5410"/>
    <w:multiLevelType w:val="hybridMultilevel"/>
    <w:tmpl w:val="6AC22F58"/>
    <w:lvl w:ilvl="0" w:tplc="44D89076">
      <w:numFmt w:val="bullet"/>
      <w:lvlText w:val="-"/>
      <w:lvlJc w:val="left"/>
      <w:pPr>
        <w:ind w:left="1080" w:hanging="360"/>
      </w:pPr>
      <w:rPr>
        <w:rFonts w:ascii="EYInterstate Light" w:eastAsia="Times New Roman" w:hAnsi="EYInterstate Light"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1DB84689"/>
    <w:multiLevelType w:val="hybridMultilevel"/>
    <w:tmpl w:val="F5DEFA94"/>
    <w:lvl w:ilvl="0" w:tplc="07B036AC">
      <w:numFmt w:val="bullet"/>
      <w:lvlText w:val="-"/>
      <w:lvlJc w:val="left"/>
      <w:pPr>
        <w:ind w:left="1068" w:hanging="360"/>
      </w:pPr>
      <w:rPr>
        <w:rFonts w:ascii="Calibri" w:eastAsiaTheme="minorHAnsi" w:hAnsi="Calibri" w:cstheme="minorBidi"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 w15:restartNumberingAfterBreak="0">
    <w:nsid w:val="36BE4449"/>
    <w:multiLevelType w:val="singleLevel"/>
    <w:tmpl w:val="BF74579C"/>
    <w:lvl w:ilvl="0">
      <w:start w:val="1"/>
      <w:numFmt w:val="upperLetter"/>
      <w:pStyle w:val="Prambule"/>
      <w:lvlText w:val="%1."/>
      <w:lvlJc w:val="left"/>
      <w:pPr>
        <w:tabs>
          <w:tab w:val="num" w:pos="709"/>
        </w:tabs>
        <w:ind w:left="709" w:hanging="709"/>
      </w:pPr>
    </w:lvl>
  </w:abstractNum>
  <w:abstractNum w:abstractNumId="6" w15:restartNumberingAfterBreak="0">
    <w:nsid w:val="39E121D9"/>
    <w:multiLevelType w:val="multilevel"/>
    <w:tmpl w:val="4E545A5E"/>
    <w:lvl w:ilvl="0">
      <w:start w:val="1"/>
      <w:numFmt w:val="decimal"/>
      <w:pStyle w:val="Titre1"/>
      <w:lvlText w:val="%1."/>
      <w:lvlJc w:val="left"/>
      <w:pPr>
        <w:tabs>
          <w:tab w:val="num" w:pos="425"/>
        </w:tabs>
        <w:ind w:left="425" w:hanging="425"/>
      </w:pPr>
    </w:lvl>
    <w:lvl w:ilvl="1">
      <w:start w:val="1"/>
      <w:numFmt w:val="decimal"/>
      <w:pStyle w:val="Titre2"/>
      <w:lvlText w:val="%1.%2"/>
      <w:lvlJc w:val="left"/>
      <w:pPr>
        <w:tabs>
          <w:tab w:val="num" w:pos="567"/>
        </w:tabs>
        <w:ind w:left="567" w:hanging="567"/>
      </w:pPr>
    </w:lvl>
    <w:lvl w:ilvl="2">
      <w:start w:val="1"/>
      <w:numFmt w:val="decimal"/>
      <w:pStyle w:val="Titre3"/>
      <w:lvlText w:val="%1.%2.%3"/>
      <w:lvlJc w:val="left"/>
      <w:pPr>
        <w:tabs>
          <w:tab w:val="num" w:pos="1418"/>
        </w:tabs>
        <w:ind w:left="1418" w:hanging="851"/>
      </w:pPr>
    </w:lvl>
    <w:lvl w:ilvl="3">
      <w:start w:val="1"/>
      <w:numFmt w:val="decimal"/>
      <w:pStyle w:val="Titre4"/>
      <w:lvlText w:val="%1.%2.%3.%4"/>
      <w:lvlJc w:val="left"/>
      <w:pPr>
        <w:tabs>
          <w:tab w:val="num" w:pos="1418"/>
        </w:tabs>
        <w:ind w:left="1418" w:hanging="851"/>
      </w:pPr>
    </w:lvl>
    <w:lvl w:ilvl="4">
      <w:start w:val="1"/>
      <w:numFmt w:val="lowerRoman"/>
      <w:pStyle w:val="Titre5"/>
      <w:lvlText w:val="(%5)"/>
      <w:lvlJc w:val="left"/>
      <w:pPr>
        <w:tabs>
          <w:tab w:val="num" w:pos="2138"/>
        </w:tabs>
        <w:ind w:left="1985" w:hanging="567"/>
      </w:pPr>
    </w:lvl>
    <w:lvl w:ilvl="5">
      <w:start w:val="1"/>
      <w:numFmt w:val="lowerLetter"/>
      <w:pStyle w:val="Titre6"/>
      <w:lvlText w:val="(%6)"/>
      <w:lvlJc w:val="left"/>
      <w:pPr>
        <w:tabs>
          <w:tab w:val="num" w:pos="2410"/>
        </w:tabs>
        <w:ind w:left="2410" w:hanging="425"/>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C62CAA"/>
    <w:multiLevelType w:val="hybridMultilevel"/>
    <w:tmpl w:val="6EDAFA4A"/>
    <w:lvl w:ilvl="0" w:tplc="44D89076">
      <w:numFmt w:val="bullet"/>
      <w:lvlText w:val="-"/>
      <w:lvlJc w:val="left"/>
      <w:pPr>
        <w:ind w:left="360" w:hanging="360"/>
      </w:pPr>
      <w:rPr>
        <w:rFonts w:ascii="EYInterstate Light" w:eastAsia="Times New Roman" w:hAnsi="EYInterstate Light"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0A23D91"/>
    <w:multiLevelType w:val="hybridMultilevel"/>
    <w:tmpl w:val="D136A8A0"/>
    <w:lvl w:ilvl="0" w:tplc="DE9E025C">
      <w:start w:val="101"/>
      <w:numFmt w:val="bullet"/>
      <w:lvlText w:val="•"/>
      <w:lvlJc w:val="left"/>
      <w:pPr>
        <w:ind w:left="1776" w:hanging="360"/>
      </w:pPr>
      <w:rPr>
        <w:rFonts w:ascii="EYInterstate Light" w:eastAsia="Times New Roman" w:hAnsi="EYInterstate Light" w:cs="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9" w15:restartNumberingAfterBreak="0">
    <w:nsid w:val="44C4634A"/>
    <w:multiLevelType w:val="hybridMultilevel"/>
    <w:tmpl w:val="B4E40210"/>
    <w:lvl w:ilvl="0" w:tplc="5F465C0A">
      <w:start w:val="1"/>
      <w:numFmt w:val="bullet"/>
      <w:lvlText w:val="-"/>
      <w:lvlJc w:val="left"/>
      <w:pPr>
        <w:ind w:left="1036" w:hanging="360"/>
      </w:pPr>
      <w:rPr>
        <w:rFonts w:ascii="Calibri" w:eastAsia="Calibri" w:hAnsi="Calibri" w:cs="Calibri" w:hint="default"/>
        <w:w w:val="100"/>
        <w:sz w:val="22"/>
        <w:szCs w:val="22"/>
      </w:rPr>
    </w:lvl>
    <w:lvl w:ilvl="1" w:tplc="53BA787A">
      <w:start w:val="1"/>
      <w:numFmt w:val="bullet"/>
      <w:lvlText w:val="•"/>
      <w:lvlJc w:val="left"/>
      <w:pPr>
        <w:ind w:left="1940" w:hanging="360"/>
      </w:pPr>
      <w:rPr>
        <w:rFonts w:hint="default"/>
      </w:rPr>
    </w:lvl>
    <w:lvl w:ilvl="2" w:tplc="7AFCB880">
      <w:start w:val="1"/>
      <w:numFmt w:val="bullet"/>
      <w:lvlText w:val="•"/>
      <w:lvlJc w:val="left"/>
      <w:pPr>
        <w:ind w:left="2840" w:hanging="360"/>
      </w:pPr>
      <w:rPr>
        <w:rFonts w:hint="default"/>
      </w:rPr>
    </w:lvl>
    <w:lvl w:ilvl="3" w:tplc="90348F78">
      <w:start w:val="1"/>
      <w:numFmt w:val="bullet"/>
      <w:lvlText w:val="•"/>
      <w:lvlJc w:val="left"/>
      <w:pPr>
        <w:ind w:left="3740" w:hanging="360"/>
      </w:pPr>
      <w:rPr>
        <w:rFonts w:hint="default"/>
      </w:rPr>
    </w:lvl>
    <w:lvl w:ilvl="4" w:tplc="647C46E8">
      <w:start w:val="1"/>
      <w:numFmt w:val="bullet"/>
      <w:lvlText w:val="•"/>
      <w:lvlJc w:val="left"/>
      <w:pPr>
        <w:ind w:left="4640" w:hanging="360"/>
      </w:pPr>
      <w:rPr>
        <w:rFonts w:hint="default"/>
      </w:rPr>
    </w:lvl>
    <w:lvl w:ilvl="5" w:tplc="C5B8972A">
      <w:start w:val="1"/>
      <w:numFmt w:val="bullet"/>
      <w:lvlText w:val="•"/>
      <w:lvlJc w:val="left"/>
      <w:pPr>
        <w:ind w:left="5540" w:hanging="360"/>
      </w:pPr>
      <w:rPr>
        <w:rFonts w:hint="default"/>
      </w:rPr>
    </w:lvl>
    <w:lvl w:ilvl="6" w:tplc="9766A7AA">
      <w:start w:val="1"/>
      <w:numFmt w:val="bullet"/>
      <w:lvlText w:val="•"/>
      <w:lvlJc w:val="left"/>
      <w:pPr>
        <w:ind w:left="6440" w:hanging="360"/>
      </w:pPr>
      <w:rPr>
        <w:rFonts w:hint="default"/>
      </w:rPr>
    </w:lvl>
    <w:lvl w:ilvl="7" w:tplc="BC7C729A">
      <w:start w:val="1"/>
      <w:numFmt w:val="bullet"/>
      <w:lvlText w:val="•"/>
      <w:lvlJc w:val="left"/>
      <w:pPr>
        <w:ind w:left="7340" w:hanging="360"/>
      </w:pPr>
      <w:rPr>
        <w:rFonts w:hint="default"/>
      </w:rPr>
    </w:lvl>
    <w:lvl w:ilvl="8" w:tplc="0226C6B4">
      <w:start w:val="1"/>
      <w:numFmt w:val="bullet"/>
      <w:lvlText w:val="•"/>
      <w:lvlJc w:val="left"/>
      <w:pPr>
        <w:ind w:left="8240" w:hanging="360"/>
      </w:pPr>
      <w:rPr>
        <w:rFonts w:hint="default"/>
      </w:rPr>
    </w:lvl>
  </w:abstractNum>
  <w:abstractNum w:abstractNumId="10" w15:restartNumberingAfterBreak="0">
    <w:nsid w:val="4CC42F2B"/>
    <w:multiLevelType w:val="hybridMultilevel"/>
    <w:tmpl w:val="629C7036"/>
    <w:lvl w:ilvl="0" w:tplc="165AD300">
      <w:start w:val="1"/>
      <w:numFmt w:val="bullet"/>
      <w:lvlText w:val="-"/>
      <w:lvlJc w:val="left"/>
      <w:pPr>
        <w:ind w:left="360" w:hanging="360"/>
      </w:pPr>
      <w:rPr>
        <w:rFonts w:ascii="EYInterstate Light" w:eastAsia="MS Mincho" w:hAnsi="EYInterstate Light" w:cs="EYInterstate Light"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ED80845"/>
    <w:multiLevelType w:val="multilevel"/>
    <w:tmpl w:val="73528C3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0D41FF0"/>
    <w:multiLevelType w:val="hybridMultilevel"/>
    <w:tmpl w:val="23D647AA"/>
    <w:lvl w:ilvl="0" w:tplc="9808DE3C">
      <w:numFmt w:val="bullet"/>
      <w:lvlText w:val="-"/>
      <w:lvlJc w:val="left"/>
      <w:pPr>
        <w:ind w:left="1068" w:hanging="360"/>
      </w:pPr>
      <w:rPr>
        <w:rFonts w:ascii="EYInterstate Light" w:eastAsia="Times New Roman" w:hAnsi="EYInterstate Light"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58D06A60"/>
    <w:multiLevelType w:val="hybridMultilevel"/>
    <w:tmpl w:val="68A86362"/>
    <w:lvl w:ilvl="0" w:tplc="040C0001">
      <w:start w:val="1"/>
      <w:numFmt w:val="bullet"/>
      <w:lvlText w:val=""/>
      <w:lvlJc w:val="left"/>
      <w:pPr>
        <w:ind w:left="720" w:hanging="360"/>
      </w:pPr>
      <w:rPr>
        <w:rFonts w:ascii="Symbol" w:hAnsi="Symbol" w:hint="default"/>
      </w:rPr>
    </w:lvl>
    <w:lvl w:ilvl="1" w:tplc="255A455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24D6E5C"/>
    <w:multiLevelType w:val="hybridMultilevel"/>
    <w:tmpl w:val="65EC87A4"/>
    <w:lvl w:ilvl="0" w:tplc="44D89076">
      <w:numFmt w:val="bullet"/>
      <w:lvlText w:val="-"/>
      <w:lvlJc w:val="left"/>
      <w:pPr>
        <w:ind w:left="720" w:hanging="360"/>
      </w:pPr>
      <w:rPr>
        <w:rFonts w:ascii="EYInterstate Light" w:eastAsia="Times New Roman" w:hAnsi="EYInterstat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AD4D3B"/>
    <w:multiLevelType w:val="hybridMultilevel"/>
    <w:tmpl w:val="6A18B944"/>
    <w:lvl w:ilvl="0" w:tplc="51E8AC1E">
      <w:start w:val="15"/>
      <w:numFmt w:val="bullet"/>
      <w:lvlText w:val="-"/>
      <w:lvlJc w:val="left"/>
      <w:pPr>
        <w:ind w:left="785" w:hanging="360"/>
      </w:pPr>
      <w:rPr>
        <w:rFonts w:ascii="EYInterstate Light" w:eastAsia="Times New Roman" w:hAnsi="EYInterstate Light" w:cs="Times New Roman" w:hint="default"/>
      </w:rPr>
    </w:lvl>
    <w:lvl w:ilvl="1" w:tplc="040C0003">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num w:numId="1" w16cid:durableId="312681763">
    <w:abstractNumId w:val="5"/>
  </w:num>
  <w:num w:numId="2" w16cid:durableId="1288506313">
    <w:abstractNumId w:val="6"/>
  </w:num>
  <w:num w:numId="3" w16cid:durableId="1469666522">
    <w:abstractNumId w:val="0"/>
  </w:num>
  <w:num w:numId="4" w16cid:durableId="1913807659">
    <w:abstractNumId w:val="11"/>
  </w:num>
  <w:num w:numId="5" w16cid:durableId="1010569027">
    <w:abstractNumId w:val="7"/>
  </w:num>
  <w:num w:numId="6" w16cid:durableId="1664970584">
    <w:abstractNumId w:val="6"/>
  </w:num>
  <w:num w:numId="7" w16cid:durableId="1798714104">
    <w:abstractNumId w:val="6"/>
  </w:num>
  <w:num w:numId="8" w16cid:durableId="460925112">
    <w:abstractNumId w:val="8"/>
  </w:num>
  <w:num w:numId="9" w16cid:durableId="1569225233">
    <w:abstractNumId w:val="6"/>
  </w:num>
  <w:num w:numId="10" w16cid:durableId="692264026">
    <w:abstractNumId w:val="6"/>
  </w:num>
  <w:num w:numId="11" w16cid:durableId="33502945">
    <w:abstractNumId w:val="6"/>
  </w:num>
  <w:num w:numId="12" w16cid:durableId="506023367">
    <w:abstractNumId w:val="6"/>
  </w:num>
  <w:num w:numId="13" w16cid:durableId="1799495555">
    <w:abstractNumId w:val="6"/>
  </w:num>
  <w:num w:numId="14" w16cid:durableId="945575723">
    <w:abstractNumId w:val="6"/>
  </w:num>
  <w:num w:numId="15" w16cid:durableId="58405217">
    <w:abstractNumId w:val="6"/>
  </w:num>
  <w:num w:numId="16" w16cid:durableId="1113554759">
    <w:abstractNumId w:val="6"/>
  </w:num>
  <w:num w:numId="17" w16cid:durableId="1133863684">
    <w:abstractNumId w:val="3"/>
  </w:num>
  <w:num w:numId="18" w16cid:durableId="2108425768">
    <w:abstractNumId w:val="14"/>
  </w:num>
  <w:num w:numId="19" w16cid:durableId="1037511638">
    <w:abstractNumId w:val="10"/>
  </w:num>
  <w:num w:numId="20" w16cid:durableId="1335956692">
    <w:abstractNumId w:val="6"/>
  </w:num>
  <w:num w:numId="21" w16cid:durableId="1038043574">
    <w:abstractNumId w:val="6"/>
  </w:num>
  <w:num w:numId="22" w16cid:durableId="325936472">
    <w:abstractNumId w:val="6"/>
  </w:num>
  <w:num w:numId="23" w16cid:durableId="313727577">
    <w:abstractNumId w:val="6"/>
  </w:num>
  <w:num w:numId="24" w16cid:durableId="1528451214">
    <w:abstractNumId w:val="12"/>
  </w:num>
  <w:num w:numId="25" w16cid:durableId="1524444129">
    <w:abstractNumId w:val="6"/>
  </w:num>
  <w:num w:numId="26" w16cid:durableId="1385985508">
    <w:abstractNumId w:val="15"/>
  </w:num>
  <w:num w:numId="27" w16cid:durableId="1559707307">
    <w:abstractNumId w:val="9"/>
  </w:num>
  <w:num w:numId="28" w16cid:durableId="1972635211">
    <w:abstractNumId w:val="4"/>
  </w:num>
  <w:num w:numId="29" w16cid:durableId="592011829">
    <w:abstractNumId w:val="10"/>
  </w:num>
  <w:num w:numId="30" w16cid:durableId="132336516">
    <w:abstractNumId w:val="2"/>
  </w:num>
  <w:num w:numId="31" w16cid:durableId="1268318343">
    <w:abstractNumId w:val="1"/>
  </w:num>
  <w:num w:numId="32" w16cid:durableId="1903785603">
    <w:abstractNumId w:val="13"/>
  </w:num>
  <w:num w:numId="33" w16cid:durableId="15234756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15717165">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56B0"/>
    <w:rsid w:val="0001608A"/>
    <w:rsid w:val="000216A4"/>
    <w:rsid w:val="000229E4"/>
    <w:rsid w:val="000231AE"/>
    <w:rsid w:val="0002440D"/>
    <w:rsid w:val="000253FE"/>
    <w:rsid w:val="00027557"/>
    <w:rsid w:val="00030FDC"/>
    <w:rsid w:val="000326C7"/>
    <w:rsid w:val="00034AAC"/>
    <w:rsid w:val="00037BF5"/>
    <w:rsid w:val="00040BBC"/>
    <w:rsid w:val="00041E9F"/>
    <w:rsid w:val="000444AA"/>
    <w:rsid w:val="000539A0"/>
    <w:rsid w:val="00056683"/>
    <w:rsid w:val="00066964"/>
    <w:rsid w:val="00067602"/>
    <w:rsid w:val="00072C9C"/>
    <w:rsid w:val="000772DA"/>
    <w:rsid w:val="00077CE9"/>
    <w:rsid w:val="000819FB"/>
    <w:rsid w:val="00084F35"/>
    <w:rsid w:val="000853D1"/>
    <w:rsid w:val="00085BBE"/>
    <w:rsid w:val="00092FF5"/>
    <w:rsid w:val="00096B1C"/>
    <w:rsid w:val="000A1C2B"/>
    <w:rsid w:val="000A7F2D"/>
    <w:rsid w:val="000B6C82"/>
    <w:rsid w:val="000C36E1"/>
    <w:rsid w:val="000C4D41"/>
    <w:rsid w:val="000C6843"/>
    <w:rsid w:val="000E05DD"/>
    <w:rsid w:val="000E7B03"/>
    <w:rsid w:val="000F43DC"/>
    <w:rsid w:val="001040C2"/>
    <w:rsid w:val="00110959"/>
    <w:rsid w:val="00111C7D"/>
    <w:rsid w:val="001141EC"/>
    <w:rsid w:val="00133BD9"/>
    <w:rsid w:val="00153B9E"/>
    <w:rsid w:val="00153F6B"/>
    <w:rsid w:val="00154820"/>
    <w:rsid w:val="00157FDC"/>
    <w:rsid w:val="001646BF"/>
    <w:rsid w:val="0017017E"/>
    <w:rsid w:val="00172A94"/>
    <w:rsid w:val="001743EA"/>
    <w:rsid w:val="00174CA7"/>
    <w:rsid w:val="0017686B"/>
    <w:rsid w:val="00177494"/>
    <w:rsid w:val="0019536B"/>
    <w:rsid w:val="00195CB6"/>
    <w:rsid w:val="00196E77"/>
    <w:rsid w:val="00197953"/>
    <w:rsid w:val="001A652E"/>
    <w:rsid w:val="001A7F10"/>
    <w:rsid w:val="001B031B"/>
    <w:rsid w:val="001B48BF"/>
    <w:rsid w:val="001B6D7A"/>
    <w:rsid w:val="001C7C8D"/>
    <w:rsid w:val="001D7E5D"/>
    <w:rsid w:val="001E6BB1"/>
    <w:rsid w:val="001F55B3"/>
    <w:rsid w:val="001F6C5B"/>
    <w:rsid w:val="002140DA"/>
    <w:rsid w:val="002155CC"/>
    <w:rsid w:val="0021593D"/>
    <w:rsid w:val="00220DC4"/>
    <w:rsid w:val="002264D2"/>
    <w:rsid w:val="002374C6"/>
    <w:rsid w:val="0024255B"/>
    <w:rsid w:val="00250D85"/>
    <w:rsid w:val="00255F59"/>
    <w:rsid w:val="00264B5F"/>
    <w:rsid w:val="00297A2E"/>
    <w:rsid w:val="00297B2B"/>
    <w:rsid w:val="002A1E34"/>
    <w:rsid w:val="002A298C"/>
    <w:rsid w:val="002A46D6"/>
    <w:rsid w:val="002B5E0E"/>
    <w:rsid w:val="002C4875"/>
    <w:rsid w:val="002C5E8C"/>
    <w:rsid w:val="002C68DF"/>
    <w:rsid w:val="002D11FE"/>
    <w:rsid w:val="002E00AC"/>
    <w:rsid w:val="002E460A"/>
    <w:rsid w:val="002E758A"/>
    <w:rsid w:val="002F3D37"/>
    <w:rsid w:val="002F5D59"/>
    <w:rsid w:val="002F5DEA"/>
    <w:rsid w:val="002F6813"/>
    <w:rsid w:val="00305318"/>
    <w:rsid w:val="00310834"/>
    <w:rsid w:val="003177D5"/>
    <w:rsid w:val="00324D46"/>
    <w:rsid w:val="003263F8"/>
    <w:rsid w:val="00343F4F"/>
    <w:rsid w:val="00352100"/>
    <w:rsid w:val="003674C3"/>
    <w:rsid w:val="00367635"/>
    <w:rsid w:val="00384DE7"/>
    <w:rsid w:val="00390D9C"/>
    <w:rsid w:val="003910AD"/>
    <w:rsid w:val="00391810"/>
    <w:rsid w:val="003A45D7"/>
    <w:rsid w:val="003A4C11"/>
    <w:rsid w:val="003E47CC"/>
    <w:rsid w:val="003F124D"/>
    <w:rsid w:val="003F53DD"/>
    <w:rsid w:val="00403EEA"/>
    <w:rsid w:val="00413274"/>
    <w:rsid w:val="004145E7"/>
    <w:rsid w:val="00414BF4"/>
    <w:rsid w:val="00433618"/>
    <w:rsid w:val="0044048D"/>
    <w:rsid w:val="004419DF"/>
    <w:rsid w:val="00443D0E"/>
    <w:rsid w:val="004467DB"/>
    <w:rsid w:val="004508AF"/>
    <w:rsid w:val="00452457"/>
    <w:rsid w:val="00461250"/>
    <w:rsid w:val="00461AE0"/>
    <w:rsid w:val="004706DD"/>
    <w:rsid w:val="0047169B"/>
    <w:rsid w:val="004872A9"/>
    <w:rsid w:val="00487702"/>
    <w:rsid w:val="004912EB"/>
    <w:rsid w:val="00491BED"/>
    <w:rsid w:val="004959D0"/>
    <w:rsid w:val="004A5ABB"/>
    <w:rsid w:val="004A7026"/>
    <w:rsid w:val="004B3F95"/>
    <w:rsid w:val="004B4725"/>
    <w:rsid w:val="004C00AE"/>
    <w:rsid w:val="004C1704"/>
    <w:rsid w:val="004C6F2D"/>
    <w:rsid w:val="004C74B3"/>
    <w:rsid w:val="004E75A8"/>
    <w:rsid w:val="004F34EA"/>
    <w:rsid w:val="00500997"/>
    <w:rsid w:val="00504E16"/>
    <w:rsid w:val="00505E56"/>
    <w:rsid w:val="005079F9"/>
    <w:rsid w:val="00511CE0"/>
    <w:rsid w:val="00524A2E"/>
    <w:rsid w:val="0053017F"/>
    <w:rsid w:val="005311DE"/>
    <w:rsid w:val="00534417"/>
    <w:rsid w:val="00537C3D"/>
    <w:rsid w:val="00554F10"/>
    <w:rsid w:val="00561B28"/>
    <w:rsid w:val="0056242C"/>
    <w:rsid w:val="0056511D"/>
    <w:rsid w:val="0056594E"/>
    <w:rsid w:val="005A067C"/>
    <w:rsid w:val="005A2A37"/>
    <w:rsid w:val="005A7F2F"/>
    <w:rsid w:val="005B0032"/>
    <w:rsid w:val="005C750F"/>
    <w:rsid w:val="005D1085"/>
    <w:rsid w:val="005D20C1"/>
    <w:rsid w:val="005E2561"/>
    <w:rsid w:val="005E2A04"/>
    <w:rsid w:val="005E5650"/>
    <w:rsid w:val="005E5E38"/>
    <w:rsid w:val="005E6E81"/>
    <w:rsid w:val="005F2B30"/>
    <w:rsid w:val="006026F6"/>
    <w:rsid w:val="006040A2"/>
    <w:rsid w:val="00612751"/>
    <w:rsid w:val="00614DB9"/>
    <w:rsid w:val="00616E80"/>
    <w:rsid w:val="00617125"/>
    <w:rsid w:val="006204CD"/>
    <w:rsid w:val="00622F46"/>
    <w:rsid w:val="00625812"/>
    <w:rsid w:val="006279E7"/>
    <w:rsid w:val="0063221F"/>
    <w:rsid w:val="006374BA"/>
    <w:rsid w:val="00641CD0"/>
    <w:rsid w:val="00644F90"/>
    <w:rsid w:val="006460D4"/>
    <w:rsid w:val="0065433E"/>
    <w:rsid w:val="00656792"/>
    <w:rsid w:val="006602B1"/>
    <w:rsid w:val="006621F8"/>
    <w:rsid w:val="0066238C"/>
    <w:rsid w:val="00665A53"/>
    <w:rsid w:val="00683756"/>
    <w:rsid w:val="006A063E"/>
    <w:rsid w:val="006A5C30"/>
    <w:rsid w:val="006B316E"/>
    <w:rsid w:val="006B363F"/>
    <w:rsid w:val="006B4B75"/>
    <w:rsid w:val="006B5921"/>
    <w:rsid w:val="006C0ACF"/>
    <w:rsid w:val="006C5C89"/>
    <w:rsid w:val="006D06C4"/>
    <w:rsid w:val="006E461C"/>
    <w:rsid w:val="006E4EF3"/>
    <w:rsid w:val="006E53BF"/>
    <w:rsid w:val="006F733D"/>
    <w:rsid w:val="00700D92"/>
    <w:rsid w:val="007051A8"/>
    <w:rsid w:val="00711A4E"/>
    <w:rsid w:val="00712C2F"/>
    <w:rsid w:val="00715FE7"/>
    <w:rsid w:val="0071650C"/>
    <w:rsid w:val="00720309"/>
    <w:rsid w:val="007220FB"/>
    <w:rsid w:val="007229A4"/>
    <w:rsid w:val="00726B08"/>
    <w:rsid w:val="00727A8A"/>
    <w:rsid w:val="007335C6"/>
    <w:rsid w:val="0073554B"/>
    <w:rsid w:val="0073603F"/>
    <w:rsid w:val="00741A61"/>
    <w:rsid w:val="007428C7"/>
    <w:rsid w:val="00743047"/>
    <w:rsid w:val="00745279"/>
    <w:rsid w:val="00751EAF"/>
    <w:rsid w:val="007534F4"/>
    <w:rsid w:val="00754423"/>
    <w:rsid w:val="00756D8E"/>
    <w:rsid w:val="007625F5"/>
    <w:rsid w:val="00766292"/>
    <w:rsid w:val="007737F2"/>
    <w:rsid w:val="00775E3E"/>
    <w:rsid w:val="00776B8A"/>
    <w:rsid w:val="0078091D"/>
    <w:rsid w:val="00784FCB"/>
    <w:rsid w:val="0078643A"/>
    <w:rsid w:val="00787FC3"/>
    <w:rsid w:val="007905A3"/>
    <w:rsid w:val="00792047"/>
    <w:rsid w:val="00797A9B"/>
    <w:rsid w:val="007A1D0D"/>
    <w:rsid w:val="007A2368"/>
    <w:rsid w:val="007A5481"/>
    <w:rsid w:val="007A54D6"/>
    <w:rsid w:val="007A6F76"/>
    <w:rsid w:val="007B3A0C"/>
    <w:rsid w:val="007B63ED"/>
    <w:rsid w:val="007C0416"/>
    <w:rsid w:val="007E0120"/>
    <w:rsid w:val="007F2967"/>
    <w:rsid w:val="00813D7E"/>
    <w:rsid w:val="00816B62"/>
    <w:rsid w:val="008245AB"/>
    <w:rsid w:val="00827344"/>
    <w:rsid w:val="00832519"/>
    <w:rsid w:val="008365DF"/>
    <w:rsid w:val="00842486"/>
    <w:rsid w:val="008625AF"/>
    <w:rsid w:val="00863B13"/>
    <w:rsid w:val="008713C3"/>
    <w:rsid w:val="00885FB1"/>
    <w:rsid w:val="008975F7"/>
    <w:rsid w:val="008A1D8A"/>
    <w:rsid w:val="008A31BD"/>
    <w:rsid w:val="008A5B7E"/>
    <w:rsid w:val="008B5932"/>
    <w:rsid w:val="008C1CD6"/>
    <w:rsid w:val="008D2BC1"/>
    <w:rsid w:val="008D6571"/>
    <w:rsid w:val="008D6E84"/>
    <w:rsid w:val="008E5DC4"/>
    <w:rsid w:val="008E76FE"/>
    <w:rsid w:val="0090024A"/>
    <w:rsid w:val="00901237"/>
    <w:rsid w:val="00910D8D"/>
    <w:rsid w:val="00912B99"/>
    <w:rsid w:val="00915488"/>
    <w:rsid w:val="00926C12"/>
    <w:rsid w:val="00933202"/>
    <w:rsid w:val="0093462B"/>
    <w:rsid w:val="009458BB"/>
    <w:rsid w:val="00947AA6"/>
    <w:rsid w:val="00956BF0"/>
    <w:rsid w:val="00960EB4"/>
    <w:rsid w:val="0096575B"/>
    <w:rsid w:val="00966211"/>
    <w:rsid w:val="009671FE"/>
    <w:rsid w:val="00976C90"/>
    <w:rsid w:val="00983A06"/>
    <w:rsid w:val="00985D7D"/>
    <w:rsid w:val="00986FD7"/>
    <w:rsid w:val="00993493"/>
    <w:rsid w:val="00996A59"/>
    <w:rsid w:val="009A28BF"/>
    <w:rsid w:val="009A31EE"/>
    <w:rsid w:val="009A3E74"/>
    <w:rsid w:val="009B58A2"/>
    <w:rsid w:val="009C367B"/>
    <w:rsid w:val="009C5DE4"/>
    <w:rsid w:val="009C70C7"/>
    <w:rsid w:val="009D76DD"/>
    <w:rsid w:val="009E24BA"/>
    <w:rsid w:val="009E4275"/>
    <w:rsid w:val="009E48D8"/>
    <w:rsid w:val="009F02E8"/>
    <w:rsid w:val="00A073DC"/>
    <w:rsid w:val="00A11238"/>
    <w:rsid w:val="00A20159"/>
    <w:rsid w:val="00A22FD3"/>
    <w:rsid w:val="00A31D07"/>
    <w:rsid w:val="00A32DD4"/>
    <w:rsid w:val="00A34301"/>
    <w:rsid w:val="00A34555"/>
    <w:rsid w:val="00A4596C"/>
    <w:rsid w:val="00A470C0"/>
    <w:rsid w:val="00A47309"/>
    <w:rsid w:val="00A500AE"/>
    <w:rsid w:val="00A60D16"/>
    <w:rsid w:val="00A75562"/>
    <w:rsid w:val="00A972D5"/>
    <w:rsid w:val="00A97390"/>
    <w:rsid w:val="00AA0717"/>
    <w:rsid w:val="00AA2C3B"/>
    <w:rsid w:val="00AA56B0"/>
    <w:rsid w:val="00AA68B2"/>
    <w:rsid w:val="00AB330E"/>
    <w:rsid w:val="00AB3F40"/>
    <w:rsid w:val="00AC5048"/>
    <w:rsid w:val="00AC63E8"/>
    <w:rsid w:val="00AE60F5"/>
    <w:rsid w:val="00AF6CE7"/>
    <w:rsid w:val="00AF726F"/>
    <w:rsid w:val="00B00E8C"/>
    <w:rsid w:val="00B010DF"/>
    <w:rsid w:val="00B10523"/>
    <w:rsid w:val="00B24AF8"/>
    <w:rsid w:val="00B3095B"/>
    <w:rsid w:val="00B3102F"/>
    <w:rsid w:val="00B32AB5"/>
    <w:rsid w:val="00B32BDC"/>
    <w:rsid w:val="00B3364C"/>
    <w:rsid w:val="00B42ADA"/>
    <w:rsid w:val="00B5143A"/>
    <w:rsid w:val="00B665DE"/>
    <w:rsid w:val="00B70C4E"/>
    <w:rsid w:val="00B7319E"/>
    <w:rsid w:val="00B74EC0"/>
    <w:rsid w:val="00B808E8"/>
    <w:rsid w:val="00B932D5"/>
    <w:rsid w:val="00B94430"/>
    <w:rsid w:val="00B95A73"/>
    <w:rsid w:val="00BA4719"/>
    <w:rsid w:val="00BA5506"/>
    <w:rsid w:val="00BA7298"/>
    <w:rsid w:val="00BB09D3"/>
    <w:rsid w:val="00BB6605"/>
    <w:rsid w:val="00BC2128"/>
    <w:rsid w:val="00BC7759"/>
    <w:rsid w:val="00BD18C3"/>
    <w:rsid w:val="00BD262F"/>
    <w:rsid w:val="00BD4041"/>
    <w:rsid w:val="00BD4F8C"/>
    <w:rsid w:val="00BE0253"/>
    <w:rsid w:val="00BE301C"/>
    <w:rsid w:val="00C04015"/>
    <w:rsid w:val="00C05775"/>
    <w:rsid w:val="00C10382"/>
    <w:rsid w:val="00C113A1"/>
    <w:rsid w:val="00C17142"/>
    <w:rsid w:val="00C2050F"/>
    <w:rsid w:val="00C25082"/>
    <w:rsid w:val="00C263C6"/>
    <w:rsid w:val="00C30818"/>
    <w:rsid w:val="00C31E42"/>
    <w:rsid w:val="00C46FEF"/>
    <w:rsid w:val="00C50463"/>
    <w:rsid w:val="00C52F0C"/>
    <w:rsid w:val="00C65C61"/>
    <w:rsid w:val="00C663DA"/>
    <w:rsid w:val="00C73E96"/>
    <w:rsid w:val="00C86FF4"/>
    <w:rsid w:val="00C94BE2"/>
    <w:rsid w:val="00C951D1"/>
    <w:rsid w:val="00CA0268"/>
    <w:rsid w:val="00CA0CFB"/>
    <w:rsid w:val="00CD4252"/>
    <w:rsid w:val="00CD69AE"/>
    <w:rsid w:val="00D04D91"/>
    <w:rsid w:val="00D05BCA"/>
    <w:rsid w:val="00D05DCE"/>
    <w:rsid w:val="00D1128F"/>
    <w:rsid w:val="00D1777E"/>
    <w:rsid w:val="00D177C2"/>
    <w:rsid w:val="00D35ECD"/>
    <w:rsid w:val="00D366FC"/>
    <w:rsid w:val="00D37DEA"/>
    <w:rsid w:val="00D42E28"/>
    <w:rsid w:val="00D45909"/>
    <w:rsid w:val="00D50874"/>
    <w:rsid w:val="00D569BD"/>
    <w:rsid w:val="00D669BD"/>
    <w:rsid w:val="00D7129C"/>
    <w:rsid w:val="00D81696"/>
    <w:rsid w:val="00D8170D"/>
    <w:rsid w:val="00D847EE"/>
    <w:rsid w:val="00D87829"/>
    <w:rsid w:val="00D87D32"/>
    <w:rsid w:val="00D91879"/>
    <w:rsid w:val="00DA3A54"/>
    <w:rsid w:val="00DA6EA5"/>
    <w:rsid w:val="00DB38F9"/>
    <w:rsid w:val="00DB3942"/>
    <w:rsid w:val="00DB5905"/>
    <w:rsid w:val="00DC0C7C"/>
    <w:rsid w:val="00DC0E75"/>
    <w:rsid w:val="00DC3577"/>
    <w:rsid w:val="00DD148E"/>
    <w:rsid w:val="00DD47BE"/>
    <w:rsid w:val="00DD659F"/>
    <w:rsid w:val="00DE1753"/>
    <w:rsid w:val="00DE2DB9"/>
    <w:rsid w:val="00DE3924"/>
    <w:rsid w:val="00DF45C5"/>
    <w:rsid w:val="00DF481E"/>
    <w:rsid w:val="00DF752C"/>
    <w:rsid w:val="00E004A3"/>
    <w:rsid w:val="00E04145"/>
    <w:rsid w:val="00E17E86"/>
    <w:rsid w:val="00E2390C"/>
    <w:rsid w:val="00E25D03"/>
    <w:rsid w:val="00E2764A"/>
    <w:rsid w:val="00E32362"/>
    <w:rsid w:val="00E3239C"/>
    <w:rsid w:val="00E409B3"/>
    <w:rsid w:val="00E42392"/>
    <w:rsid w:val="00E42FE3"/>
    <w:rsid w:val="00E469EB"/>
    <w:rsid w:val="00E52919"/>
    <w:rsid w:val="00E57C95"/>
    <w:rsid w:val="00E65524"/>
    <w:rsid w:val="00E661B7"/>
    <w:rsid w:val="00E71A24"/>
    <w:rsid w:val="00E73494"/>
    <w:rsid w:val="00E74013"/>
    <w:rsid w:val="00E80E89"/>
    <w:rsid w:val="00E83EC9"/>
    <w:rsid w:val="00E84630"/>
    <w:rsid w:val="00E92FB5"/>
    <w:rsid w:val="00E96918"/>
    <w:rsid w:val="00EA2725"/>
    <w:rsid w:val="00EA2EA7"/>
    <w:rsid w:val="00EA471D"/>
    <w:rsid w:val="00EB69B4"/>
    <w:rsid w:val="00EC72EF"/>
    <w:rsid w:val="00ED6D93"/>
    <w:rsid w:val="00EE1B73"/>
    <w:rsid w:val="00EF4491"/>
    <w:rsid w:val="00EF7F43"/>
    <w:rsid w:val="00F00086"/>
    <w:rsid w:val="00F02649"/>
    <w:rsid w:val="00F12813"/>
    <w:rsid w:val="00F15235"/>
    <w:rsid w:val="00F17AD6"/>
    <w:rsid w:val="00F2099B"/>
    <w:rsid w:val="00F25BAB"/>
    <w:rsid w:val="00F31B3C"/>
    <w:rsid w:val="00F37269"/>
    <w:rsid w:val="00F37478"/>
    <w:rsid w:val="00F42651"/>
    <w:rsid w:val="00F50DF1"/>
    <w:rsid w:val="00F57244"/>
    <w:rsid w:val="00F6670E"/>
    <w:rsid w:val="00F73EE0"/>
    <w:rsid w:val="00F80B80"/>
    <w:rsid w:val="00F837BD"/>
    <w:rsid w:val="00F864D4"/>
    <w:rsid w:val="00F96151"/>
    <w:rsid w:val="00FA1B5C"/>
    <w:rsid w:val="00FA3BAB"/>
    <w:rsid w:val="00FB0797"/>
    <w:rsid w:val="00FB0F6A"/>
    <w:rsid w:val="00FC75A7"/>
    <w:rsid w:val="00FD1157"/>
    <w:rsid w:val="00FD2339"/>
    <w:rsid w:val="00FD5D83"/>
    <w:rsid w:val="00FD7F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281052"/>
  <w15:docId w15:val="{EFF614A5-080F-4D77-9D9F-CD15B3D35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72EF"/>
    <w:pPr>
      <w:spacing w:before="120" w:after="120" w:line="240" w:lineRule="auto"/>
    </w:pPr>
    <w:rPr>
      <w:rFonts w:ascii="EYInterstate Light" w:eastAsia="Times New Roman" w:hAnsi="EYInterstate Light" w:cs="Times New Roman"/>
      <w:sz w:val="20"/>
    </w:rPr>
  </w:style>
  <w:style w:type="paragraph" w:styleId="Titre1">
    <w:name w:val="heading 1"/>
    <w:basedOn w:val="Normal"/>
    <w:next w:val="texte1"/>
    <w:link w:val="Titre1Car"/>
    <w:qFormat/>
    <w:rsid w:val="00AA56B0"/>
    <w:pPr>
      <w:keepNext/>
      <w:keepLines/>
      <w:numPr>
        <w:numId w:val="2"/>
      </w:numPr>
      <w:outlineLvl w:val="0"/>
    </w:pPr>
    <w:rPr>
      <w:rFonts w:ascii="EYInterstate" w:hAnsi="EYInterstate"/>
      <w:b/>
      <w:kern w:val="28"/>
      <w:sz w:val="22"/>
    </w:rPr>
  </w:style>
  <w:style w:type="paragraph" w:styleId="Titre2">
    <w:name w:val="heading 2"/>
    <w:basedOn w:val="Normal"/>
    <w:next w:val="texte2"/>
    <w:link w:val="Titre2Car"/>
    <w:qFormat/>
    <w:rsid w:val="00AA56B0"/>
    <w:pPr>
      <w:keepNext/>
      <w:keepLines/>
      <w:numPr>
        <w:ilvl w:val="1"/>
        <w:numId w:val="2"/>
      </w:numPr>
      <w:outlineLvl w:val="1"/>
    </w:pPr>
    <w:rPr>
      <w:rFonts w:ascii="EYInterstate" w:hAnsi="EYInterstate"/>
      <w:b/>
    </w:rPr>
  </w:style>
  <w:style w:type="paragraph" w:styleId="Titre3">
    <w:name w:val="heading 3"/>
    <w:basedOn w:val="Normal"/>
    <w:next w:val="Normal"/>
    <w:link w:val="Titre3Car"/>
    <w:qFormat/>
    <w:rsid w:val="00AA56B0"/>
    <w:pPr>
      <w:keepNext/>
      <w:numPr>
        <w:ilvl w:val="2"/>
        <w:numId w:val="2"/>
      </w:numPr>
      <w:outlineLvl w:val="2"/>
    </w:pPr>
    <w:rPr>
      <w:rFonts w:ascii="EYInterstate" w:hAnsi="EYInterstate"/>
    </w:rPr>
  </w:style>
  <w:style w:type="paragraph" w:styleId="Titre4">
    <w:name w:val="heading 4"/>
    <w:basedOn w:val="Normal"/>
    <w:next w:val="Normal"/>
    <w:link w:val="Titre4Car"/>
    <w:qFormat/>
    <w:rsid w:val="00AA56B0"/>
    <w:pPr>
      <w:keepNext/>
      <w:numPr>
        <w:ilvl w:val="3"/>
        <w:numId w:val="2"/>
      </w:numPr>
      <w:outlineLvl w:val="3"/>
    </w:pPr>
    <w:rPr>
      <w:rFonts w:ascii="EYInterstate" w:hAnsi="EYInterstate"/>
    </w:rPr>
  </w:style>
  <w:style w:type="paragraph" w:styleId="Titre5">
    <w:name w:val="heading 5"/>
    <w:basedOn w:val="Normal"/>
    <w:link w:val="Titre5Car"/>
    <w:qFormat/>
    <w:rsid w:val="00AA56B0"/>
    <w:pPr>
      <w:numPr>
        <w:ilvl w:val="4"/>
        <w:numId w:val="2"/>
      </w:numPr>
      <w:tabs>
        <w:tab w:val="left" w:pos="1985"/>
      </w:tabs>
      <w:outlineLvl w:val="4"/>
    </w:pPr>
  </w:style>
  <w:style w:type="paragraph" w:styleId="Titre6">
    <w:name w:val="heading 6"/>
    <w:basedOn w:val="Normal"/>
    <w:link w:val="Titre6Car"/>
    <w:qFormat/>
    <w:rsid w:val="00AA56B0"/>
    <w:pPr>
      <w:numPr>
        <w:ilvl w:val="5"/>
        <w:numId w:val="2"/>
      </w:numPr>
      <w:outlineLvl w:val="5"/>
    </w:pPr>
  </w:style>
  <w:style w:type="paragraph" w:styleId="Titre7">
    <w:name w:val="heading 7"/>
    <w:basedOn w:val="Normal"/>
    <w:next w:val="Normal"/>
    <w:link w:val="Titre7Car"/>
    <w:qFormat/>
    <w:rsid w:val="00A31D07"/>
    <w:pPr>
      <w:keepNext/>
      <w:widowControl w:val="0"/>
      <w:overflowPunct w:val="0"/>
      <w:autoSpaceDE w:val="0"/>
      <w:autoSpaceDN w:val="0"/>
      <w:adjustRightInd w:val="0"/>
      <w:spacing w:before="240" w:after="60"/>
      <w:textAlignment w:val="baseline"/>
      <w:outlineLvl w:val="6"/>
    </w:pPr>
    <w:rPr>
      <w:rFonts w:ascii="Arial" w:hAnsi="Arial"/>
      <w:szCs w:val="20"/>
      <w:lang w:eastAsia="fr-FR"/>
    </w:rPr>
  </w:style>
  <w:style w:type="paragraph" w:styleId="Titre8">
    <w:name w:val="heading 8"/>
    <w:basedOn w:val="Normal"/>
    <w:next w:val="Normal"/>
    <w:link w:val="Titre8Car"/>
    <w:qFormat/>
    <w:rsid w:val="00A31D07"/>
    <w:pPr>
      <w:keepNext/>
      <w:widowControl w:val="0"/>
      <w:overflowPunct w:val="0"/>
      <w:autoSpaceDE w:val="0"/>
      <w:autoSpaceDN w:val="0"/>
      <w:adjustRightInd w:val="0"/>
      <w:spacing w:before="240" w:after="60"/>
      <w:textAlignment w:val="baseline"/>
      <w:outlineLvl w:val="7"/>
    </w:pPr>
    <w:rPr>
      <w:rFonts w:ascii="Arial" w:hAnsi="Arial"/>
      <w:i/>
      <w:szCs w:val="20"/>
      <w:lang w:eastAsia="fr-FR"/>
    </w:rPr>
  </w:style>
  <w:style w:type="paragraph" w:styleId="Titre9">
    <w:name w:val="heading 9"/>
    <w:basedOn w:val="Normal"/>
    <w:next w:val="Normal"/>
    <w:link w:val="Titre9Car"/>
    <w:qFormat/>
    <w:rsid w:val="00A31D07"/>
    <w:pPr>
      <w:keepNext/>
      <w:widowControl w:val="0"/>
      <w:overflowPunct w:val="0"/>
      <w:autoSpaceDE w:val="0"/>
      <w:autoSpaceDN w:val="0"/>
      <w:adjustRightInd w:val="0"/>
      <w:spacing w:before="240" w:after="60"/>
      <w:textAlignment w:val="baseline"/>
      <w:outlineLvl w:val="8"/>
    </w:pPr>
    <w:rPr>
      <w:rFonts w:ascii="Arial" w:hAnsi="Arial"/>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A56B0"/>
    <w:rPr>
      <w:rFonts w:ascii="EYInterstate" w:eastAsia="Times New Roman" w:hAnsi="EYInterstate" w:cs="Times New Roman"/>
      <w:b/>
      <w:kern w:val="28"/>
    </w:rPr>
  </w:style>
  <w:style w:type="character" w:customStyle="1" w:styleId="Titre2Car">
    <w:name w:val="Titre 2 Car"/>
    <w:basedOn w:val="Policepardfaut"/>
    <w:link w:val="Titre2"/>
    <w:rsid w:val="00AA56B0"/>
    <w:rPr>
      <w:rFonts w:ascii="EYInterstate" w:eastAsia="Times New Roman" w:hAnsi="EYInterstate" w:cs="Times New Roman"/>
      <w:b/>
      <w:sz w:val="20"/>
    </w:rPr>
  </w:style>
  <w:style w:type="character" w:customStyle="1" w:styleId="Titre3Car">
    <w:name w:val="Titre 3 Car"/>
    <w:basedOn w:val="Policepardfaut"/>
    <w:link w:val="Titre3"/>
    <w:rsid w:val="00AA56B0"/>
    <w:rPr>
      <w:rFonts w:ascii="EYInterstate" w:eastAsia="Times New Roman" w:hAnsi="EYInterstate" w:cs="Times New Roman"/>
      <w:sz w:val="20"/>
    </w:rPr>
  </w:style>
  <w:style w:type="character" w:customStyle="1" w:styleId="Titre4Car">
    <w:name w:val="Titre 4 Car"/>
    <w:basedOn w:val="Policepardfaut"/>
    <w:link w:val="Titre4"/>
    <w:rsid w:val="00AA56B0"/>
    <w:rPr>
      <w:rFonts w:ascii="EYInterstate" w:eastAsia="Times New Roman" w:hAnsi="EYInterstate" w:cs="Times New Roman"/>
      <w:sz w:val="20"/>
    </w:rPr>
  </w:style>
  <w:style w:type="character" w:customStyle="1" w:styleId="Titre5Car">
    <w:name w:val="Titre 5 Car"/>
    <w:basedOn w:val="Policepardfaut"/>
    <w:link w:val="Titre5"/>
    <w:rsid w:val="00AA56B0"/>
    <w:rPr>
      <w:rFonts w:ascii="EYInterstate Light" w:eastAsia="Times New Roman" w:hAnsi="EYInterstate Light" w:cs="Times New Roman"/>
      <w:sz w:val="20"/>
    </w:rPr>
  </w:style>
  <w:style w:type="character" w:customStyle="1" w:styleId="Titre6Car">
    <w:name w:val="Titre 6 Car"/>
    <w:basedOn w:val="Policepardfaut"/>
    <w:link w:val="Titre6"/>
    <w:rsid w:val="00AA56B0"/>
    <w:rPr>
      <w:rFonts w:ascii="EYInterstate Light" w:eastAsia="Times New Roman" w:hAnsi="EYInterstate Light" w:cs="Times New Roman"/>
      <w:sz w:val="20"/>
    </w:rPr>
  </w:style>
  <w:style w:type="paragraph" w:customStyle="1" w:styleId="Prambule">
    <w:name w:val="Préambule"/>
    <w:basedOn w:val="Normal"/>
    <w:rsid w:val="00AA56B0"/>
    <w:pPr>
      <w:keepLines/>
      <w:numPr>
        <w:numId w:val="1"/>
      </w:numPr>
    </w:pPr>
  </w:style>
  <w:style w:type="character" w:styleId="Numrodepage">
    <w:name w:val="page number"/>
    <w:basedOn w:val="Policepardfaut"/>
    <w:rsid w:val="00AA56B0"/>
    <w:rPr>
      <w:rFonts w:ascii="EYInterstate Light" w:hAnsi="EYInterstate Light"/>
      <w:sz w:val="20"/>
    </w:rPr>
  </w:style>
  <w:style w:type="paragraph" w:customStyle="1" w:styleId="TITRE">
    <w:name w:val="TITRE"/>
    <w:basedOn w:val="Normal"/>
    <w:next w:val="Normal"/>
    <w:rsid w:val="00AA56B0"/>
    <w:pPr>
      <w:spacing w:before="480" w:after="480"/>
      <w:jc w:val="center"/>
    </w:pPr>
    <w:rPr>
      <w:b/>
      <w:sz w:val="24"/>
    </w:rPr>
  </w:style>
  <w:style w:type="paragraph" w:styleId="Pieddepage">
    <w:name w:val="footer"/>
    <w:basedOn w:val="Normal"/>
    <w:link w:val="PieddepageCar"/>
    <w:uiPriority w:val="99"/>
    <w:rsid w:val="00AA56B0"/>
    <w:pPr>
      <w:tabs>
        <w:tab w:val="right" w:pos="8505"/>
      </w:tabs>
    </w:pPr>
    <w:rPr>
      <w:sz w:val="12"/>
    </w:rPr>
  </w:style>
  <w:style w:type="character" w:customStyle="1" w:styleId="PieddepageCar">
    <w:name w:val="Pied de page Car"/>
    <w:basedOn w:val="Policepardfaut"/>
    <w:link w:val="Pieddepage"/>
    <w:uiPriority w:val="99"/>
    <w:rsid w:val="00AA56B0"/>
    <w:rPr>
      <w:rFonts w:ascii="EYInterstate Light" w:eastAsia="Times New Roman" w:hAnsi="EYInterstate Light" w:cs="Times New Roman"/>
      <w:sz w:val="12"/>
    </w:rPr>
  </w:style>
  <w:style w:type="paragraph" w:styleId="En-tte">
    <w:name w:val="header"/>
    <w:link w:val="En-tteCar"/>
    <w:uiPriority w:val="99"/>
    <w:rsid w:val="00AA56B0"/>
    <w:pPr>
      <w:tabs>
        <w:tab w:val="center" w:pos="4153"/>
        <w:tab w:val="right" w:pos="8505"/>
      </w:tabs>
      <w:spacing w:after="0" w:line="240" w:lineRule="auto"/>
    </w:pPr>
    <w:rPr>
      <w:rFonts w:ascii="EYInterstate Light" w:eastAsia="Times New Roman" w:hAnsi="EYInterstate Light" w:cs="Times New Roman"/>
      <w:b/>
      <w:noProof/>
      <w:sz w:val="15"/>
      <w:szCs w:val="20"/>
      <w:lang w:val="en-US"/>
    </w:rPr>
  </w:style>
  <w:style w:type="character" w:customStyle="1" w:styleId="En-tteCar">
    <w:name w:val="En-tête Car"/>
    <w:basedOn w:val="Policepardfaut"/>
    <w:link w:val="En-tte"/>
    <w:uiPriority w:val="99"/>
    <w:rsid w:val="00AA56B0"/>
    <w:rPr>
      <w:rFonts w:ascii="EYInterstate Light" w:eastAsia="Times New Roman" w:hAnsi="EYInterstate Light" w:cs="Times New Roman"/>
      <w:b/>
      <w:noProof/>
      <w:sz w:val="15"/>
      <w:szCs w:val="20"/>
      <w:lang w:val="en-US"/>
    </w:rPr>
  </w:style>
  <w:style w:type="paragraph" w:customStyle="1" w:styleId="texte1">
    <w:name w:val="texte 1"/>
    <w:basedOn w:val="Normal"/>
    <w:rsid w:val="00AA56B0"/>
    <w:pPr>
      <w:ind w:left="425"/>
    </w:pPr>
  </w:style>
  <w:style w:type="paragraph" w:customStyle="1" w:styleId="texte2">
    <w:name w:val="texte 2"/>
    <w:basedOn w:val="Normal"/>
    <w:rsid w:val="00AA56B0"/>
    <w:pPr>
      <w:ind w:left="567"/>
    </w:pPr>
  </w:style>
  <w:style w:type="character" w:styleId="Marquedecommentaire">
    <w:name w:val="annotation reference"/>
    <w:basedOn w:val="Policepardfaut"/>
    <w:semiHidden/>
    <w:rsid w:val="00AA56B0"/>
    <w:rPr>
      <w:rFonts w:ascii="Arial" w:hAnsi="Arial"/>
      <w:sz w:val="16"/>
    </w:rPr>
  </w:style>
  <w:style w:type="paragraph" w:customStyle="1" w:styleId="Normal1">
    <w:name w:val="Normal1"/>
    <w:basedOn w:val="Normal"/>
    <w:rsid w:val="00AA56B0"/>
    <w:pPr>
      <w:spacing w:before="0" w:after="0"/>
      <w:jc w:val="center"/>
    </w:pPr>
  </w:style>
  <w:style w:type="paragraph" w:styleId="Commentaire">
    <w:name w:val="annotation text"/>
    <w:basedOn w:val="Normal"/>
    <w:link w:val="CommentaireCar"/>
    <w:rsid w:val="00AA56B0"/>
    <w:rPr>
      <w:szCs w:val="20"/>
    </w:rPr>
  </w:style>
  <w:style w:type="character" w:customStyle="1" w:styleId="CommentaireCar">
    <w:name w:val="Commentaire Car"/>
    <w:basedOn w:val="Policepardfaut"/>
    <w:link w:val="Commentaire"/>
    <w:rsid w:val="00AA56B0"/>
    <w:rPr>
      <w:rFonts w:ascii="EYInterstate Light" w:eastAsia="Times New Roman" w:hAnsi="EYInterstate Light" w:cs="Times New Roman"/>
      <w:sz w:val="20"/>
      <w:szCs w:val="20"/>
    </w:rPr>
  </w:style>
  <w:style w:type="paragraph" w:styleId="Textedebulles">
    <w:name w:val="Balloon Text"/>
    <w:basedOn w:val="Normal"/>
    <w:link w:val="TextedebullesCar"/>
    <w:uiPriority w:val="99"/>
    <w:semiHidden/>
    <w:unhideWhenUsed/>
    <w:rsid w:val="00AA56B0"/>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A56B0"/>
    <w:rPr>
      <w:rFonts w:ascii="Tahoma" w:eastAsia="Times New Roman" w:hAnsi="Tahoma" w:cs="Tahoma"/>
      <w:sz w:val="16"/>
      <w:szCs w:val="16"/>
    </w:rPr>
  </w:style>
  <w:style w:type="paragraph" w:styleId="Objetducommentaire">
    <w:name w:val="annotation subject"/>
    <w:basedOn w:val="Commentaire"/>
    <w:next w:val="Commentaire"/>
    <w:link w:val="ObjetducommentaireCar"/>
    <w:uiPriority w:val="99"/>
    <w:semiHidden/>
    <w:unhideWhenUsed/>
    <w:rsid w:val="00743047"/>
    <w:rPr>
      <w:b/>
      <w:bCs/>
    </w:rPr>
  </w:style>
  <w:style w:type="character" w:customStyle="1" w:styleId="ObjetducommentaireCar">
    <w:name w:val="Objet du commentaire Car"/>
    <w:basedOn w:val="CommentaireCar"/>
    <w:link w:val="Objetducommentaire"/>
    <w:uiPriority w:val="99"/>
    <w:semiHidden/>
    <w:rsid w:val="00743047"/>
    <w:rPr>
      <w:rFonts w:ascii="EYInterstate Light" w:eastAsia="Times New Roman" w:hAnsi="EYInterstate Light" w:cs="Times New Roman"/>
      <w:b/>
      <w:bCs/>
      <w:sz w:val="20"/>
      <w:szCs w:val="20"/>
    </w:rPr>
  </w:style>
  <w:style w:type="paragraph" w:styleId="Paragraphedeliste">
    <w:name w:val="List Paragraph"/>
    <w:basedOn w:val="Normal"/>
    <w:link w:val="ParagraphedelisteCar"/>
    <w:uiPriority w:val="1"/>
    <w:qFormat/>
    <w:rsid w:val="007229A4"/>
    <w:pPr>
      <w:ind w:left="720"/>
      <w:contextualSpacing/>
    </w:pPr>
  </w:style>
  <w:style w:type="paragraph" w:styleId="Listenumros2">
    <w:name w:val="List Number 2"/>
    <w:basedOn w:val="Normal"/>
    <w:rsid w:val="00F37478"/>
    <w:pPr>
      <w:numPr>
        <w:numId w:val="3"/>
      </w:numPr>
      <w:tabs>
        <w:tab w:val="clear" w:pos="360"/>
        <w:tab w:val="num" w:pos="397"/>
      </w:tabs>
      <w:ind w:left="397" w:hanging="397"/>
    </w:pPr>
  </w:style>
  <w:style w:type="paragraph" w:styleId="Lgende">
    <w:name w:val="caption"/>
    <w:basedOn w:val="Normal"/>
    <w:qFormat/>
    <w:rsid w:val="009E48D8"/>
    <w:pPr>
      <w:tabs>
        <w:tab w:val="left" w:pos="1701"/>
      </w:tabs>
      <w:spacing w:before="360"/>
      <w:jc w:val="center"/>
    </w:pPr>
    <w:rPr>
      <w:b/>
    </w:rPr>
  </w:style>
  <w:style w:type="paragraph" w:styleId="TM1">
    <w:name w:val="toc 1"/>
    <w:basedOn w:val="Normal"/>
    <w:next w:val="Normal"/>
    <w:autoRedefine/>
    <w:uiPriority w:val="39"/>
    <w:rsid w:val="00AB3F40"/>
    <w:pPr>
      <w:tabs>
        <w:tab w:val="left" w:pos="426"/>
        <w:tab w:val="right" w:leader="dot" w:pos="9639"/>
      </w:tabs>
      <w:ind w:right="1134"/>
      <w:jc w:val="center"/>
    </w:pPr>
    <w:rPr>
      <w:b/>
      <w:caps/>
      <w:noProof/>
      <w:sz w:val="24"/>
    </w:rPr>
  </w:style>
  <w:style w:type="paragraph" w:styleId="TM2">
    <w:name w:val="toc 2"/>
    <w:basedOn w:val="Normal"/>
    <w:next w:val="Normal"/>
    <w:autoRedefine/>
    <w:uiPriority w:val="39"/>
    <w:rsid w:val="00E2390C"/>
    <w:pPr>
      <w:tabs>
        <w:tab w:val="left" w:pos="993"/>
        <w:tab w:val="right" w:leader="dot" w:pos="9639"/>
      </w:tabs>
      <w:spacing w:before="0" w:after="60"/>
      <w:ind w:left="992" w:right="1134" w:hanging="567"/>
    </w:pPr>
    <w:rPr>
      <w:noProof/>
    </w:rPr>
  </w:style>
  <w:style w:type="paragraph" w:styleId="TM3">
    <w:name w:val="toc 3"/>
    <w:basedOn w:val="Normal"/>
    <w:next w:val="Normal"/>
    <w:autoRedefine/>
    <w:uiPriority w:val="39"/>
    <w:rsid w:val="00E2390C"/>
    <w:pPr>
      <w:tabs>
        <w:tab w:val="left" w:pos="993"/>
        <w:tab w:val="right" w:leader="dot" w:pos="9639"/>
      </w:tabs>
      <w:spacing w:before="0" w:after="60"/>
      <w:ind w:left="993" w:right="1134" w:hanging="567"/>
    </w:pPr>
    <w:rPr>
      <w:noProof/>
    </w:rPr>
  </w:style>
  <w:style w:type="paragraph" w:styleId="En-ttedetabledesmatires">
    <w:name w:val="TOC Heading"/>
    <w:basedOn w:val="Titre1"/>
    <w:next w:val="Normal"/>
    <w:uiPriority w:val="39"/>
    <w:semiHidden/>
    <w:unhideWhenUsed/>
    <w:qFormat/>
    <w:rsid w:val="008365DF"/>
    <w:pPr>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eastAsia="fr-FR"/>
    </w:rPr>
  </w:style>
  <w:style w:type="character" w:styleId="Lienhypertexte">
    <w:name w:val="Hyperlink"/>
    <w:basedOn w:val="Policepardfaut"/>
    <w:uiPriority w:val="99"/>
    <w:unhideWhenUsed/>
    <w:rsid w:val="008365DF"/>
    <w:rPr>
      <w:color w:val="0000FF" w:themeColor="hyperlink"/>
      <w:u w:val="single"/>
    </w:rPr>
  </w:style>
  <w:style w:type="paragraph" w:styleId="Textebrut">
    <w:name w:val="Plain Text"/>
    <w:basedOn w:val="Normal"/>
    <w:link w:val="TextebrutCar"/>
    <w:uiPriority w:val="99"/>
    <w:rsid w:val="00754423"/>
  </w:style>
  <w:style w:type="character" w:customStyle="1" w:styleId="TextebrutCar">
    <w:name w:val="Texte brut Car"/>
    <w:basedOn w:val="Policepardfaut"/>
    <w:link w:val="Textebrut"/>
    <w:uiPriority w:val="99"/>
    <w:rsid w:val="00754423"/>
    <w:rPr>
      <w:rFonts w:ascii="EYInterstate Light" w:eastAsia="Times New Roman" w:hAnsi="EYInterstate Light" w:cs="Times New Roman"/>
      <w:sz w:val="20"/>
    </w:rPr>
  </w:style>
  <w:style w:type="paragraph" w:styleId="Corpsdetexte">
    <w:name w:val="Body Text"/>
    <w:basedOn w:val="Normal"/>
    <w:link w:val="CorpsdetexteCar1"/>
    <w:rsid w:val="00A470C0"/>
    <w:pPr>
      <w:keepNext/>
      <w:widowControl w:val="0"/>
      <w:overflowPunct w:val="0"/>
      <w:autoSpaceDE w:val="0"/>
      <w:autoSpaceDN w:val="0"/>
      <w:adjustRightInd w:val="0"/>
      <w:spacing w:after="240" w:line="240" w:lineRule="atLeast"/>
      <w:ind w:left="1077"/>
      <w:jc w:val="both"/>
      <w:textAlignment w:val="baseline"/>
    </w:pPr>
    <w:rPr>
      <w:rFonts w:ascii="Arial" w:hAnsi="Arial"/>
      <w:b/>
      <w:spacing w:val="-5"/>
      <w:szCs w:val="20"/>
      <w:lang w:eastAsia="fr-FR"/>
    </w:rPr>
  </w:style>
  <w:style w:type="character" w:customStyle="1" w:styleId="CorpsdetexteCar">
    <w:name w:val="Corps de texte Car"/>
    <w:basedOn w:val="Policepardfaut"/>
    <w:uiPriority w:val="99"/>
    <w:semiHidden/>
    <w:rsid w:val="00A470C0"/>
    <w:rPr>
      <w:rFonts w:ascii="EYInterstate Light" w:eastAsia="Times New Roman" w:hAnsi="EYInterstate Light" w:cs="Times New Roman"/>
      <w:sz w:val="20"/>
    </w:rPr>
  </w:style>
  <w:style w:type="character" w:customStyle="1" w:styleId="CorpsdetexteCar1">
    <w:name w:val="Corps de texte Car1"/>
    <w:basedOn w:val="Policepardfaut"/>
    <w:link w:val="Corpsdetexte"/>
    <w:rsid w:val="00A470C0"/>
    <w:rPr>
      <w:rFonts w:ascii="Arial" w:eastAsia="Times New Roman" w:hAnsi="Arial" w:cs="Times New Roman"/>
      <w:b/>
      <w:spacing w:val="-5"/>
      <w:sz w:val="20"/>
      <w:szCs w:val="20"/>
      <w:lang w:eastAsia="fr-FR"/>
    </w:rPr>
  </w:style>
  <w:style w:type="character" w:customStyle="1" w:styleId="ParagraphedelisteCar">
    <w:name w:val="Paragraphe de liste Car"/>
    <w:basedOn w:val="Policepardfaut"/>
    <w:link w:val="Paragraphedeliste"/>
    <w:uiPriority w:val="1"/>
    <w:rsid w:val="00A470C0"/>
    <w:rPr>
      <w:rFonts w:ascii="EYInterstate Light" w:eastAsia="Times New Roman" w:hAnsi="EYInterstate Light" w:cs="Times New Roman"/>
      <w:sz w:val="20"/>
    </w:rPr>
  </w:style>
  <w:style w:type="character" w:customStyle="1" w:styleId="Mention1">
    <w:name w:val="Mention1"/>
    <w:basedOn w:val="Policepardfaut"/>
    <w:uiPriority w:val="99"/>
    <w:semiHidden/>
    <w:unhideWhenUsed/>
    <w:rsid w:val="00956BF0"/>
    <w:rPr>
      <w:color w:val="2B579A"/>
      <w:shd w:val="clear" w:color="auto" w:fill="E6E6E6"/>
    </w:rPr>
  </w:style>
  <w:style w:type="character" w:customStyle="1" w:styleId="Titre7Car">
    <w:name w:val="Titre 7 Car"/>
    <w:basedOn w:val="Policepardfaut"/>
    <w:link w:val="Titre7"/>
    <w:rsid w:val="00A31D07"/>
    <w:rPr>
      <w:rFonts w:ascii="Arial" w:eastAsia="Times New Roman" w:hAnsi="Arial" w:cs="Times New Roman"/>
      <w:sz w:val="20"/>
      <w:szCs w:val="20"/>
      <w:lang w:eastAsia="fr-FR"/>
    </w:rPr>
  </w:style>
  <w:style w:type="character" w:customStyle="1" w:styleId="Titre8Car">
    <w:name w:val="Titre 8 Car"/>
    <w:basedOn w:val="Policepardfaut"/>
    <w:link w:val="Titre8"/>
    <w:rsid w:val="00A31D07"/>
    <w:rPr>
      <w:rFonts w:ascii="Arial" w:eastAsia="Times New Roman" w:hAnsi="Arial" w:cs="Times New Roman"/>
      <w:i/>
      <w:sz w:val="20"/>
      <w:szCs w:val="20"/>
      <w:lang w:eastAsia="fr-FR"/>
    </w:rPr>
  </w:style>
  <w:style w:type="character" w:customStyle="1" w:styleId="Titre9Car">
    <w:name w:val="Titre 9 Car"/>
    <w:basedOn w:val="Policepardfaut"/>
    <w:link w:val="Titre9"/>
    <w:rsid w:val="00A31D07"/>
    <w:rPr>
      <w:rFonts w:ascii="Arial" w:eastAsia="Times New Roman" w:hAnsi="Arial" w:cs="Times New Roman"/>
      <w:i/>
      <w:sz w:val="20"/>
      <w:szCs w:val="20"/>
      <w:lang w:eastAsia="fr-FR"/>
    </w:rPr>
  </w:style>
  <w:style w:type="paragraph" w:styleId="NormalWeb">
    <w:name w:val="Normal (Web)"/>
    <w:basedOn w:val="Normal"/>
    <w:uiPriority w:val="99"/>
    <w:unhideWhenUsed/>
    <w:rsid w:val="007F2967"/>
    <w:pPr>
      <w:spacing w:before="100" w:beforeAutospacing="1" w:after="100" w:afterAutospacing="1"/>
    </w:pPr>
    <w:rPr>
      <w:rFonts w:ascii="Times New Roman" w:hAnsi="Times New Roman"/>
      <w:sz w:val="24"/>
      <w:szCs w:val="24"/>
      <w:lang w:eastAsia="fr-FR"/>
    </w:rPr>
  </w:style>
  <w:style w:type="paragraph" w:styleId="Rvision">
    <w:name w:val="Revision"/>
    <w:hidden/>
    <w:uiPriority w:val="99"/>
    <w:semiHidden/>
    <w:rsid w:val="007F2967"/>
    <w:pPr>
      <w:spacing w:after="0" w:line="240" w:lineRule="auto"/>
    </w:pPr>
    <w:rPr>
      <w:rFonts w:ascii="EYInterstate Light" w:eastAsia="Times New Roman" w:hAnsi="EYInterstate Light"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4843">
      <w:bodyDiv w:val="1"/>
      <w:marLeft w:val="0"/>
      <w:marRight w:val="0"/>
      <w:marTop w:val="0"/>
      <w:marBottom w:val="0"/>
      <w:divBdr>
        <w:top w:val="none" w:sz="0" w:space="0" w:color="auto"/>
        <w:left w:val="none" w:sz="0" w:space="0" w:color="auto"/>
        <w:bottom w:val="none" w:sz="0" w:space="0" w:color="auto"/>
        <w:right w:val="none" w:sz="0" w:space="0" w:color="auto"/>
      </w:divBdr>
    </w:div>
    <w:div w:id="65693727">
      <w:bodyDiv w:val="1"/>
      <w:marLeft w:val="0"/>
      <w:marRight w:val="0"/>
      <w:marTop w:val="0"/>
      <w:marBottom w:val="0"/>
      <w:divBdr>
        <w:top w:val="none" w:sz="0" w:space="0" w:color="auto"/>
        <w:left w:val="none" w:sz="0" w:space="0" w:color="auto"/>
        <w:bottom w:val="none" w:sz="0" w:space="0" w:color="auto"/>
        <w:right w:val="none" w:sz="0" w:space="0" w:color="auto"/>
      </w:divBdr>
    </w:div>
    <w:div w:id="468746068">
      <w:bodyDiv w:val="1"/>
      <w:marLeft w:val="0"/>
      <w:marRight w:val="0"/>
      <w:marTop w:val="0"/>
      <w:marBottom w:val="0"/>
      <w:divBdr>
        <w:top w:val="none" w:sz="0" w:space="0" w:color="auto"/>
        <w:left w:val="none" w:sz="0" w:space="0" w:color="auto"/>
        <w:bottom w:val="none" w:sz="0" w:space="0" w:color="auto"/>
        <w:right w:val="none" w:sz="0" w:space="0" w:color="auto"/>
      </w:divBdr>
    </w:div>
    <w:div w:id="535041784">
      <w:bodyDiv w:val="1"/>
      <w:marLeft w:val="0"/>
      <w:marRight w:val="0"/>
      <w:marTop w:val="0"/>
      <w:marBottom w:val="0"/>
      <w:divBdr>
        <w:top w:val="none" w:sz="0" w:space="0" w:color="auto"/>
        <w:left w:val="none" w:sz="0" w:space="0" w:color="auto"/>
        <w:bottom w:val="none" w:sz="0" w:space="0" w:color="auto"/>
        <w:right w:val="none" w:sz="0" w:space="0" w:color="auto"/>
      </w:divBdr>
    </w:div>
    <w:div w:id="824585603">
      <w:bodyDiv w:val="1"/>
      <w:marLeft w:val="0"/>
      <w:marRight w:val="0"/>
      <w:marTop w:val="0"/>
      <w:marBottom w:val="0"/>
      <w:divBdr>
        <w:top w:val="none" w:sz="0" w:space="0" w:color="auto"/>
        <w:left w:val="none" w:sz="0" w:space="0" w:color="auto"/>
        <w:bottom w:val="none" w:sz="0" w:space="0" w:color="auto"/>
        <w:right w:val="none" w:sz="0" w:space="0" w:color="auto"/>
      </w:divBdr>
    </w:div>
    <w:div w:id="107211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A94D28-03FA-4D2C-83AB-6EA1E0366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7</Pages>
  <Words>1787</Words>
  <Characters>9829</Characters>
  <Application>Microsoft Office Word</Application>
  <DocSecurity>0</DocSecurity>
  <Lines>81</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GIE SI2M</Company>
  <LinksUpToDate>false</LinksUpToDate>
  <CharactersWithSpaces>11593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Maxime Vuotto</dc:creator>
  <cp:lastModifiedBy>Manuel MABIRE</cp:lastModifiedBy>
  <cp:revision>5</cp:revision>
  <cp:lastPrinted>2016-07-04T07:46:00Z</cp:lastPrinted>
  <dcterms:created xsi:type="dcterms:W3CDTF">2017-05-12T10:26:00Z</dcterms:created>
  <dcterms:modified xsi:type="dcterms:W3CDTF">2022-10-10T14:13:00Z</dcterms:modified>
</cp:coreProperties>
</file>